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5E8" w:rsidRDefault="003845E8">
      <w:pPr>
        <w:shd w:val="clear" w:color="auto" w:fill="FFFFFF"/>
        <w:ind w:left="5103"/>
        <w:rPr>
          <w:rFonts w:ascii="Times New Roman" w:hAnsi="Times New Roman"/>
          <w:spacing w:val="1"/>
          <w:szCs w:val="24"/>
          <w:lang w:val="ru-RU"/>
        </w:rPr>
      </w:pPr>
    </w:p>
    <w:p w:rsidR="003845E8" w:rsidRDefault="00B02DD5">
      <w:pPr>
        <w:pStyle w:val="ConsNonformat"/>
        <w:widowControl/>
        <w:ind w:left="5103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УТВЕРЖДЕН</w:t>
      </w:r>
    </w:p>
    <w:p w:rsidR="003845E8" w:rsidRDefault="003845E8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решением Совета директоров 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Национальной ассоциации участников фондового рынка 28 января 2016 г.</w:t>
      </w:r>
    </w:p>
    <w:p w:rsidR="003845E8" w:rsidRDefault="003845E8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изменениями, внесенными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решением Совета директоров 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Национальной ассоциации участников фондового рынка 3 марта 2016 г., 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24 марта 2016 г., </w:t>
      </w:r>
      <w:r>
        <w:rPr>
          <w:rFonts w:ascii="Times New Roman" w:hAnsi="Times New Roman"/>
          <w:spacing w:val="1"/>
          <w:sz w:val="24"/>
          <w:szCs w:val="24"/>
          <w:lang w:val="ru-RU"/>
        </w:rPr>
        <w:t>20 октября 2016 г.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 ноября 2017 г., 16 ноября 2017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20 апреля 2018 г., 11 сентября 2018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30 октября 2018 г., 14 декабря 2018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30 января 2019 г., 28 февраля 2019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15 марта 2019 г., 7 ноября 2019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4 декабря 2019 г., 6 февраля 2020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16 марта 2020 г., 2 декабря 2020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11 февраля 2021 г., 23 ноября 2021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 ноября 2022 г., 27 января 2023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21 июня 2023 г., 27 октября 2023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11 июня 2024 г., 5 ноября 2024 г.,</w:t>
      </w:r>
    </w:p>
    <w:p w:rsidR="003845E8" w:rsidRDefault="00B02DD5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17 декабря 2024 г.</w:t>
      </w:r>
      <w:r w:rsidR="00171056">
        <w:rPr>
          <w:rFonts w:ascii="Times New Roman" w:hAnsi="Times New Roman"/>
          <w:spacing w:val="1"/>
          <w:sz w:val="24"/>
          <w:szCs w:val="24"/>
          <w:lang w:val="ru-RU"/>
        </w:rPr>
        <w:t>, 30 октября 2025 г.</w:t>
      </w:r>
    </w:p>
    <w:p w:rsidR="003845E8" w:rsidRDefault="003845E8">
      <w:pPr>
        <w:shd w:val="clear" w:color="auto" w:fill="FFFFFF"/>
        <w:ind w:left="5103"/>
        <w:rPr>
          <w:rFonts w:ascii="Times New Roman" w:hAnsi="Times New Roman"/>
          <w:spacing w:val="1"/>
          <w:sz w:val="24"/>
          <w:szCs w:val="24"/>
          <w:lang w:val="ru-RU"/>
        </w:rPr>
      </w:pPr>
    </w:p>
    <w:p w:rsidR="003845E8" w:rsidRDefault="003845E8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845E8" w:rsidRDefault="003845E8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845E8" w:rsidRDefault="003845E8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845E8" w:rsidRDefault="003845E8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845E8" w:rsidRDefault="00B02DD5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ВНУТРЕННИЙ СТАНДАРТ</w:t>
      </w:r>
    </w:p>
    <w:p w:rsidR="003845E8" w:rsidRDefault="003845E8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845E8" w:rsidRDefault="003845E8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845E8" w:rsidRDefault="00B02DD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</w:t>
      </w:r>
    </w:p>
    <w:p w:rsidR="003845E8" w:rsidRDefault="003845E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845E8" w:rsidRDefault="00B02DD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членства в Национальной ассоциации участников фондового рынка</w:t>
      </w:r>
    </w:p>
    <w:p w:rsidR="003845E8" w:rsidRDefault="003845E8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3845E8" w:rsidRDefault="00B02DD5">
      <w:pPr>
        <w:rPr>
          <w:rFonts w:ascii="Times New Roman" w:hAnsi="Times New Roman"/>
          <w:b/>
          <w:sz w:val="24"/>
          <w:szCs w:val="24"/>
          <w:lang w:val="ru-RU"/>
        </w:rPr>
      </w:pPr>
      <w:r w:rsidRPr="00171056">
        <w:rPr>
          <w:lang w:val="ru-RU"/>
        </w:rPr>
        <w:br w:type="page"/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>1. Настоящие Правила регулируют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отношения, связанные с членством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 Национальной ассоциации участников фондового рынка (далее - НАУФОР), в том числе порядок приема в НАУФОР и исключения из НАУФОР, категории членства в НАУФОР, требования к членам НАУФОР, ассоциированным членам НАУФОР, к кандидатам в члены НАУФОР, их права и обязанности.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Членами НАУФОР могут являться лица, осуществляющие свою деятельность на финансовом рынке, в том числе: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1) брокеры;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2) дилеры;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3) управляющие;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4) депозитарии;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5) акционерные инвестиционные фонды и управляющие компании инвестиционных фондов, паевых инвестиционных фондов и негосударственных пенсионных фондов;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6) специализированные депозитарии;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7) инвестиционные советники;</w:t>
      </w:r>
    </w:p>
    <w:p w:rsidR="003845E8" w:rsidRDefault="00B02DD5">
      <w:pPr>
        <w:pStyle w:val="s25"/>
        <w:spacing w:beforeAutospacing="0" w:afterAutospacing="0" w:line="360" w:lineRule="auto"/>
        <w:ind w:firstLine="70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8) регистраторы.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Ассоциированными членами НАУФОР могут являться лица, являющиеся членами другой саморегулируемой организации того же вида, а также иные лица.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Кандидатами в члены НАУФОР могут являться лица, которые не имеют лицензии (разрешения) на осуществление видов деятельности на финансовом рынке, перечисленных в настоящем пункте, или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сведения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 которых не внесены в реестр лиц, осуществляющих соответствующий вид деятельности.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Для вступления в НАУФОР заявитель должен предоставить в НАУФОР заявление о вступлении в НАУФОР (приложение 1), к которому прилагаются следующие документы: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3.1. копии документов, заверенные подписью уполномоченного лица заявителя и печатью заявителя (при наличии), подтверждающие полномочия лица, подписавшего заявление, действовать без доверенности от имени заявителя, или доверенность, подтверждающая полномочия лица подписывать заявление от имени заявителя; 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3.2. копии учредительных документов со всеми зарегистрированными изменениями и дополнениями, заверенные заявителем в установленном порядке (для заявителей – юридических лиц);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3.3. копия документа о государственной регистрации заявителя или выписка из Единого государственного реестра юридических лиц (далее - ЕГРЮЛ) либо Единого государственного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реестра индивидуальных предпринимателей (далее - ЕГРИП), заверенная заявителем в установленном порядке; 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3.4. копия свидетельства о постановке на учет в налоговом органе или выписка из ЕГРЮЛ либо ЕГРИП, заверенная заявителем в установленном порядке; 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3.5. копия платежного поручения об уплате вступительного взноса с отметкой банка об исполнении (в случае, если вступительный взнос еще не поступил на банковский счет НАУФОР);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3.6. копии действующих лицензий на осуществление видов деятельности на финансовом рынке, указанных в пункте 2 настоящих Правил, заверенные заявителем в установленном порядке (при наличии).</w:t>
      </w:r>
    </w:p>
    <w:p w:rsidR="003845E8" w:rsidRDefault="00B02DD5">
      <w:pPr>
        <w:pStyle w:val="30"/>
        <w:spacing w:line="36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В документе, составленном более чем на одном листе, все листы должны быть пронумерованы и прошиты, и на обратной стороне последнего листа заверены подписью уполномоченного лица заявителя и печатью заявителя (при наличии).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Для приема в кандидаты в члены НАУФОР лицо, не имеющее лицензии (разрешения) на осуществление видов деятельности на финансовом рынке, перечисленных в пункте 2 настоящих Правил, или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сведения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 котором не внесены в реестр лиц, осуществляющих соответствующий вид деятельности, представляет: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5.1. документы, указанные в подпунктах 3.1 – 3.5 пункта 3 настоящих Правил;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5.2. документы, необходимые для получения лицензии (разрешения) на осуществление деятельности на финансовом рынке или для внесения сведений в реестр лиц, осуществляющих соответствующий вид деятельности (из перечисленных в пункте 2 настоящих Правил), перечень которых определяется в соответствии с федеральными законами о соответствующих видах деятельности.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Кандидат в члены НАУФОР должен соответствовать требованиям для получения лицензии (разрешения) на осуществление соответствующего вида деятельности на финансовом рынке, или для внесения сведений о нем в реестр лиц, осуществляющих соответствующий вид деятельности, установленным федеральными законами об указанных видах деятельности.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Для вступления в НАУФОР в качестве ассоциированного члена заявитель должен предоставить в НАУФОР заявление о принятии в качестве ассоциированного члена НАУФОР (приложение № 2) и документы, указанные в подпунктах 3.1-3.5 пункта 3 Правил, а также копии действующих лицензий на осуществление видов деятельности на финансовом рынке, указанных в пункте 2 настоящих Правил, заверенные заявителем в установленном порядке (при наличии).</w:t>
      </w:r>
    </w:p>
    <w:p w:rsidR="003845E8" w:rsidRDefault="00B02DD5">
      <w:pPr>
        <w:pStyle w:val="8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6.1. Лицо, подавшее заявление о вступлении в члены НАУФОР или в кандидаты в члены НАУФОР, должно на дату подачи указанного заявления соответствовать всем требованиям, </w:t>
      </w:r>
      <w:r>
        <w:rPr>
          <w:rFonts w:ascii="Times New Roman" w:hAnsi="Times New Roman"/>
          <w:b w:val="0"/>
          <w:sz w:val="24"/>
          <w:szCs w:val="24"/>
          <w:lang w:val="ru-RU"/>
        </w:rPr>
        <w:lastRenderedPageBreak/>
        <w:t>установленным базовыми стандартами и внутренними стандартами НАУФОР для осуществления соответствующего вида деятельности на финансовом рынке.</w:t>
      </w:r>
    </w:p>
    <w:p w:rsidR="003845E8" w:rsidRDefault="00B02DD5">
      <w:pPr>
        <w:pStyle w:val="8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Лицо, подавшее заявление о вступлении в ассоциированные члены НАУФОР, должно на дату подачи указанного заявления соответствовать всем требованиям, установленным внутренними стандартами НАУФОР для осуществления соответствующего вида деятельности, которые являются обязательными для ассоциированных членов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7. Заявитель предоставляет заявление о приеме в члены НАУФОР и прилагаемые к нему документы непосредственно в НАУФОР или соответствующий филиал НАУФОР, в зависимости от своего места нахождения (жительства).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 о приеме в кандидаты в члены НАУФОР предоставляется по месту нахождения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 НАУФОР (филиал НАУФОР) регистрирует заявление о приеме в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члены  НАУФОР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о приеме в ассоциированные члены НАУФОР,  о приеме в кандидаты в члены НАУФОР в порядке, предусмотренном внутренними документами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Непредставление хотя бы одного из документов, установленных в пункте 3 настоящих Правил, является несоблюдением требований к членству в НАУФОР, что является одним из оснований для отказа в приеме в члены в НАУФОР.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Непредставление хотя бы одного из документов, установленных в пункте 5 настоящих Правил, является несоблюдением требований к членству в НАУФОР, что является одним из оснований отказа в приеме в кандидаты в члены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Непредставление хотя бы одного из документов, установленных в пункте 6 настоящих Правил, является несоблюдением требований к членству в НАУФОР, что является одним из оснований для отказа в приеме в ассоциированные члены в НАУФОР.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 Президент НАУФОР передает на исполнение зарегистрированное заявление о приеме в члены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НАУФОР,  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ассоциированные члены НАУФОР,  в кандидаты в члены НАУФОР с прилагаемыми к нему документами сотруднику(-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 НАУФОР, ответственному(-ым) за рассмотрение данных документов (далее – ответственный сотрудник НАУФОР). 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10. Ответственный сотрудник НАУФОР проверяет предоставленные документы на полноту и достоверность сведений, содержащихся в них. 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необходимости ответственный сотрудник НАУФОР вправе запрашивать у саморегулируемой организации в сфере финансового рынка, членом которой ранее являлся заявитель, документы и информацию, касающиеся деятельности заявителя, включая акты проверок его деятельности.</w:t>
      </w:r>
    </w:p>
    <w:p w:rsidR="003845E8" w:rsidRDefault="00B02DD5">
      <w:pPr>
        <w:pStyle w:val="a8"/>
        <w:tabs>
          <w:tab w:val="clear" w:pos="360"/>
          <w:tab w:val="left" w:pos="-1843"/>
        </w:tabs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11. По итогам проверки предоставленных документов Ответственным сотрудником НАУФОР составляется экспертное заключение о соответствии или несоответствии предоставленных документов установленным требованиям (далее – Экспертное заключение).</w:t>
      </w:r>
    </w:p>
    <w:p w:rsidR="003845E8" w:rsidRDefault="00B02DD5">
      <w:pPr>
        <w:pStyle w:val="a8"/>
        <w:tabs>
          <w:tab w:val="clear" w:pos="360"/>
          <w:tab w:val="left" w:pos="-1843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12. Лицо, подавшее документы на вступление в члены НАУФОР, в ассоциированные члены НАУФОР, в кандидаты в члены НАУФОР, вправе подать заявление о прекращении рассмотрения документов или о приостановлении рассмотрения документов.</w:t>
      </w:r>
    </w:p>
    <w:p w:rsidR="003845E8" w:rsidRDefault="00B02DD5">
      <w:pPr>
        <w:pStyle w:val="a8"/>
        <w:tabs>
          <w:tab w:val="clear" w:pos="360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13. Основаниями для отказа в приеме заявителя в члены НАУФОР, ассоциированные члены НАУФОР, кандидаты в члены НАУФОР являются:</w:t>
      </w:r>
    </w:p>
    <w:p w:rsidR="003845E8" w:rsidRDefault="00B02DD5">
      <w:pPr>
        <w:pStyle w:val="a8"/>
        <w:tabs>
          <w:tab w:val="clear" w:pos="360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13.1. Несоответствие лица, подавшего заявление о приеме в члены НАУФОР, в ассоциированные члены НАУФОР, о приеме в кандидаты в члены НАУФОР требованиям, установленным настоящими Правилами.</w:t>
      </w:r>
    </w:p>
    <w:p w:rsidR="003845E8" w:rsidRDefault="00B02DD5">
      <w:pPr>
        <w:pStyle w:val="a8"/>
        <w:tabs>
          <w:tab w:val="clear" w:pos="360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13.2  Представление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лицом, подавшим заявление о приеме в члены НАУФОР, в ассоциированные члены НАУФОР, о приеме в кандидаты в члены НАУФОР документов, не соответствующих требованиям, установленными статьей 10 Федерального закона о саморегулируемых организациях в сфере финансового рынка и настоящими Правилами, или представление документов не в полном объеме.</w:t>
      </w:r>
    </w:p>
    <w:p w:rsidR="003845E8" w:rsidRDefault="00B02DD5">
      <w:pPr>
        <w:pStyle w:val="a8"/>
        <w:tabs>
          <w:tab w:val="clear" w:pos="360"/>
          <w:tab w:val="left" w:pos="709"/>
        </w:tabs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13.3. Представление лицом, подавшим заявление о приеме в члены НАУФОР, в ассоциированные члены НАУФОР, о приеме в кандидаты в члены НАУФОР документов, содержащих недостоверную информацию.</w:t>
      </w:r>
    </w:p>
    <w:p w:rsidR="003845E8" w:rsidRDefault="00B02DD5">
      <w:pPr>
        <w:tabs>
          <w:tab w:val="left" w:pos="-1843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14. После составления Экспертного заключения на заседание Совета директоров НАУФОР выносится вопрос о приеме заявителя в члены НАУФОР, в ассоциированные члены НАУФОР, о приеме в кандидаты в члены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15. В течение тридцати рабочих дней, следующих за днем получения документов, перечисленных в пункте 3 настоящих Правил, Совет директоров НАУФОР принимает решение о приеме заявителя в члены НАУФОР, в ассоциированные члены НАУФОР или об отказе в приеме в члены НАУФОР, в ассоциированные члены НАУФОР с указанием причин отказа. НАУФОР уведомляет в письменной форме лицо, представившее соответствующие документы, о принятом решении в течение трех рабочих дней, следующих за днем принятия решения.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sub_1005"/>
      <w:r>
        <w:rPr>
          <w:rFonts w:ascii="Times New Roman" w:hAnsi="Times New Roman"/>
          <w:sz w:val="24"/>
          <w:szCs w:val="24"/>
          <w:lang w:val="ru-RU"/>
        </w:rPr>
        <w:t xml:space="preserve">В течение тридцати рабочих дней, следующих за днем получения документов, перечисленных в пункте 5 настоящих Правил, Совет директоров НАУФОР принимает решение о приеме лица, представившего такие документы, в кандидаты в члены НАУФОР и направляет документы в Банк России с ходатайством о выдаче этому лицу лицензии (разрешения) или внесении сведений о нем в реестр лиц, осуществляющих соответствующий вид деятельности, либо об отказе в приеме в кандидаты в члены НАУФОР с указанием причин отказа. НАУФОР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уведомляет в письменной форме лицо, представившее документы, указанные в пункте 5 настоящих Правил, о принятом решении в течение трех рабочих дней, следующих за днем принятия решения.</w:t>
      </w:r>
      <w:bookmarkEnd w:id="0"/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16. Совет директоров НАУФОР отказывает в приеме заявителя в члены НАУФОР, в ассоциированные члены НАУФОР, в приеме лица в кандидаты в члены НАУФОР в случаях, предусмотренных пунктами 13.1-13.3 настоящих Правил.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Отказ в приеме заявителя в члены НАУФОР, в ассоциированные члены НАУФОР, в приеме лица в кандидаты в члены НАУФОР по основаниям, не указанным в абзаце первом настоящего пункта, не допускается.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Отказ в приеме в члены НАУФОР, в ассоциированные члены НАУФОР, в приеме лица в кандидаты в члены НАУФОР может быть обжалован в судебном порядке.</w:t>
      </w:r>
    </w:p>
    <w:p w:rsidR="003845E8" w:rsidRDefault="00B02DD5">
      <w:pPr>
        <w:tabs>
          <w:tab w:val="left" w:pos="709"/>
          <w:tab w:val="left" w:pos="1436"/>
          <w:tab w:val="left" w:pos="192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17. НАУФОР в течение трех рабочих дней, следующих за днем принятия решения о приеме заявителя в члены НАУФОР, ассоциированные члены НАУФОР, в приеме лица в кандидаты в члены НАУФОР размещает на своем сайте в сети Интернет информацию об этом. 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18. В течение трех рабочих дней, следующих за днем принятия решения о приеме (отказе в приеме) заявителя в члены НАУФОР, ассоциированные члены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НАУФОР,  НАУФОР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уведомляет заявителя в письменном виде о принятом решении.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В течение трех рабочих дней, следующих за днем принятия решения о приеме (отказе в приеме) лица в кандидаты в члены НАУФОР, НАУФОР уведомляет такое лицо в письменном виде о принятом решении.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19.  Кандидат в члены НАУФОР со дня получения им лицензии (разрешения) на осуществление деятельности на финансовом рынке (из перечисленных в пункте 2 настоящих Правил) или внесения сведений о нем в реестр лиц, осуществляющих соответствующий вид деятельности, считается членом НАУФОР.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Размер и способ уплаты вступительного и членских взносов НАУФОР устанавливаются и утверждаются Советом директоров НАУФОР (далее – Совет директоров) по представлению Президента НАУФОР. 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21. В случае отказа в приеме заявителя в члены НАУФОР, в ассоциированные члены НАУФОР, а также в случае прекращения рассмотрения документов по заявлению заявителя, уплаченный вступительный взнос возврату не подлежит.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Член НАУФОР вправе подать в НАУФОР заявление об изменение категории своего членства с члена НАУФОР на ассоциированного члена НАУФОР (приложение № 3). Ассоциированный член НАУФОР вправе подать в НАУФОР заявление об изменение категории своего членства с ассоциированного члена НАУФОР на члена НАУФОР (приложение № 3).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Решение об изменении категории членства заявителя с ассоциированного члена НАУФОР на члена НАУФОР принимает Совет директоров НАУФОР в течение 30 (тридцати) рабочих дней с даты получения НАУФОР соответствующего заявления (либо с наступления даты или события, указанного в заявлении в качестве условия вступления его в силу). НАУФОР уведомляет заявителя о решении Совета директоров НАУФОР в течение трех рабочих дней, следующих за днем его принятия.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Изменение категории членства заявителя осуществляется путем внесения соответствующих сведений в реестр членов НАУФОР: 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 в случае изменения членства заявителя с ассоциированного члена НАУФОР на члена НАУФОР - не позднее трех рабочих дней, следующих за днем принятия Советом директоров НАУФОР соответствующего решения;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 в случае изменения членства заявителя с члена НАУФОР на ассоциированного члена НАУФОР - не позднее тридцати рабочих дней, следующих за днем получения НАУФОР соответствующего заявления.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22.1. Член НАУФОР вправе подать в НАУФОР заявление об изменении перечня видов деятельности на финансовом рынке, на которые распространяется его членство в НАУФОР (приложение № 5). Решение о расширении перечня видов деятельности на финансовом рынке, на которые распространяется членство обратившегося лица,  принимает Совет директоров НАУФОР в течение 30 (тридцати) рабочих дней с даты получения НАУФОР соответствующего заявления (либо с наступления даты или события, указанного в заявлении в качестве условия вступления его в силу). НАУФОР уведомляет заявителя о решении Совета директоров НАУФОР в течение трех рабочих дней, следующих за днем его принятия.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Изменение перечня видов деятельности на финансовом рынке, на которые распространяется членство лица в НАУФОР, осуществляется путем внесения соответствующих сведений в реестр членов НАУФОР: 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 в случае расширения перечня видов деятельности на финансовом рынке, на которые распространяется членство заявителя в НАУФОР, - не позднее трех рабочих дней, следующих за днем принятия Советом директоров НАУФОР соответствующего решения;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 в случае сокращения перечня видов деятельности на финансовом рынке, на которые распространяется членство заявителя в НАУФОР, - не позднее тридцати рабочих дней, следующих за днем получения НАУФОР соответствующего заявления.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23. Лица, принятые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  НАУФОР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должны уплачивать членские  взносы со следующего месяца после даты принятия их в НАУФОР. Датой уплаты членского взноса является дата зачисления денежных средств на расчетный счет НАУФОР.</w:t>
      </w:r>
    </w:p>
    <w:p w:rsidR="003845E8" w:rsidRDefault="00B02DD5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ab/>
        <w:t xml:space="preserve">24. В случае пропуска членом НАУФОР установленного срока уплаты членского взноса, к нему могут применяться меры воздействия, предусмотренные Внутренним стандартом «Система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НАУФОР». 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25.Члены НАУФОР имеют право:</w:t>
      </w:r>
    </w:p>
    <w:p w:rsidR="003845E8" w:rsidRDefault="00B02DD5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25.1. Участвовать в управлении делами НАУФОР в порядке, установленном Уставом и внутренними документами НАУФОР.</w:t>
      </w:r>
    </w:p>
    <w:p w:rsidR="003845E8" w:rsidRDefault="00B02DD5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25.2. Получать информацию о деятельности НАУФОР и знакомиться с ее бухгалтерской и иной документацией в случаях и в порядке, которые предусмотрены законом.</w:t>
      </w:r>
    </w:p>
    <w:p w:rsidR="003845E8" w:rsidRDefault="00B02DD5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25.3. Обжаловать решения органов управления НАУФОР, влекущие гражданско-правовые последствия, в случаях и в порядке, которые предусмотрены законом.</w:t>
      </w:r>
    </w:p>
    <w:p w:rsidR="003845E8" w:rsidRDefault="00B02DD5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25.4. Обращаться в органы управления НАУФОР по вопросам, связанным с деятельностью НАУФОР.</w:t>
      </w:r>
    </w:p>
    <w:p w:rsidR="003845E8" w:rsidRDefault="00B02DD5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25.5. Участвовать в работе комитетов, комиссий, рабочих и экспертных групп в порядке, установленном внутренними документами НАУФОР.</w:t>
      </w:r>
    </w:p>
    <w:p w:rsidR="003845E8" w:rsidRDefault="00B02DD5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25.6. Безвозмездно использовать в рекламных и иных целях в порядке, установленном внутренними документами НАУФОР, информацию о своем членстве в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25.7. Безвозмездно выплачивать (передавать) НАУФОР добровольные имущественные взносы и пожертвования, которые используются на содержание НАУФОР и ведение ее уставной деятельности;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25.8. Осуществлять иные права, предусмотренные законодательством, Уставом и внутренними документами НАУФОР.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 Члены НАУФОР обязаны: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26.1. Соблюдать требования федеральных законов, нормативных правовых актов Российской Федерации и нормативных актов Банка России, регулирующих деятельность в сфере финансового рынка, а также Устава.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26.2. Участвовать в образовании имущества НАУФОР путем уплаты вступительных и членских взносов, а также дополнительных имущественных взносов в случаях, установленных решением Общего собрания членов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26.3. Исполнять решения органов управления НАУФОР, принятые в пределах их компетенции.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26.4. Соблюдать обязательные для них НАУФОР стандарты и внутренние документы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26.5. Не разглашать конфиденциальную информацию о деятельности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26.6. Уведомлять НАУФОР в письменном виде об изменении сведений, содержащихся в реестре членов НАУФОР, а также предоставлять сведения о принятии уполномоченным органом решения о реорганизации или ликвидации члена НАУФОР, о назначении члену НАУФОР временной администрации, о введении арбитражным судом в отношении члена НАУФОР наблюдения в течение 10 рабочих дней, следующих за днем наступления соответствующего события, с приложением копий подтверждающих документов. 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26.7. Обеспечить возможность предоставления в НАУФОР электронных документов, а также возможность получения от НАУФОР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электронных документов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подписанных усиленной квалифицированной электронной подписью посредством использования личного кабинета на сайте НАУФОР в информационно-телекоммуникационной сети "Интернет".</w:t>
      </w:r>
    </w:p>
    <w:p w:rsidR="003845E8" w:rsidRDefault="00B02DD5">
      <w:pPr>
        <w:tabs>
          <w:tab w:val="left" w:pos="1418"/>
          <w:tab w:val="left" w:pos="1701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26.8. Исполнять иные, связанные с членством в НАУФОР, обязанности, предусмотренные законодательством, Уставом и внутренними документами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 Для приема в кандидаты в члены НАУФОР лицо, не имеющее лицензии (разрешения) на осуществление видов деятельности на финансовом рынке, указанных в пункте 2 настоящих Правил, или сведения о котором не внесены в реестр лиц, осуществляющих соответствующий вид деятельности, уплачивает НАУФОР денежные средства в размере, равном вступительному взносу. При включении лица в состав членов НАУФОР указанные денежные средства засчитываются в качестве вступительного взноса в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Все члены НАУФОР обладают равными правами и обязанностями, в том числе на представительство при выборах в органы управления НАУФОР и участие в управлении НАУФОР. Ассоциированные члены НАУФОР участвуют в общем собрании членов НАУФОР с правом совещательного голоса. Ассоциированные члены НАУФОР осуществляют права и несут обязанности, предусмотренные для членов НАУФОР, если иное не установлено законом, Уставом или иными внутренними документами НАУФОР. 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 Членство в НАУФОР прекращается в случае: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29.1. Добровольного выхода лица из НАУФОР.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29.2. И</w:t>
      </w:r>
      <w:r>
        <w:rPr>
          <w:rStyle w:val="highlightsearch"/>
          <w:rFonts w:ascii="Times New Roman" w:hAnsi="Times New Roman"/>
          <w:sz w:val="24"/>
          <w:lang w:val="ru-RU"/>
        </w:rPr>
        <w:t>сключения</w:t>
      </w:r>
      <w:r>
        <w:rPr>
          <w:rFonts w:ascii="Times New Roman" w:hAnsi="Times New Roman"/>
          <w:sz w:val="24"/>
          <w:lang w:val="ru-RU"/>
        </w:rPr>
        <w:t xml:space="preserve"> лица из НАУФОР по решению Совета директоров НАУФОР.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29.3. Отзыва лицензии (разрешения) на осуществление соответствующего вида деятельности на финансовом рынке или исключения сведений о лице из реестра лиц, осуществляющих соответствующий вид деятельности.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29.4. Реорганизации организации, являвшейся членом НАУФОР, за исключением случая реорганизации в форме преобразования, присоединения к ней или выделения.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29.5. Ликвидации организации, являвшейся членом НАУФОР.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29.6. Прекращение статуса саморегулируемой организации НАУФОР.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29.7. В иных случаях, предусмотренных законодательством.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30. При добровольном выходе лица из НАУФОР его членство в НАУФОР прекращается в дату размещения информации об этом на сайте НАУФОР в информационно-телекоммуникационной сети "Интернет", но не позднее тридцати рабочих дней со дня получения НАУФОР соответствующего заявления от указанного лица. В иных случаях членство лица в НАУФОР прекращается в сроки, установленные законодательством.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31. Кандидат в члены НАУФОР вправе в любое время подать в НАУФОР заявление о добровольном отказе от статуса кандидата в члены НАУФОР. 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32. Основаниями для исключения лица из членов НАУФОР являются: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32.1. Несоблюдение обязательных для него требований стандартов, Устава НАУФОР, внутренних документов НАУФОР.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32.2. Неоднократная неуплата в течение одного года членских взносов.</w:t>
      </w:r>
    </w:p>
    <w:p w:rsidR="003845E8" w:rsidRDefault="00B02DD5">
      <w:pPr>
        <w:pStyle w:val="s25"/>
        <w:spacing w:beforeAutospacing="0" w:afterAutospacing="0" w:line="360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32.3. Выявление недостоверных сведений в документах, представленных лицом для приема в члены НАУФОР, в кандидаты в члены НАУФОР.</w:t>
      </w:r>
    </w:p>
    <w:p w:rsidR="003845E8" w:rsidRDefault="00B02DD5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33. Решение об исключении из НАУФОР принимается Советом директоров НАУФОР. Решение об исключении из НАУФОР размещается на сайте НАУФОР в сети Интернет в течение трех рабочих дней, следующих за днем прекращения членства в НАУФОР. В сроки, установленные законодательством Российской Федерации, НАУФОР вносит соответствующие сведения в реестр членов НАУФОР, а также уведомляет об этом:</w:t>
      </w:r>
    </w:p>
    <w:p w:rsidR="003845E8" w:rsidRDefault="00B02DD5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исключенное лицо;</w:t>
      </w:r>
    </w:p>
    <w:p w:rsidR="003845E8" w:rsidRDefault="00B02DD5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Банк России;</w:t>
      </w:r>
    </w:p>
    <w:p w:rsidR="003845E8" w:rsidRDefault="00B02DD5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иные саморегулируемые организации, объединяющие лиц, осуществляющих тот же вид деятельности (за исключением добровольного выхода из членов НАУФОР).</w:t>
      </w:r>
    </w:p>
    <w:p w:rsidR="003845E8" w:rsidRDefault="00B02DD5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Лица, членство в НАУФОР которых прекращено, не вправе требовать возврата денежных средств, уплаченных ими НАУФОР в качестве взносов, или другого переданного НАУФОР имущества. Они не вправе требовать возмещения им каких-либо расходов, связанных с их членством в НАУФОР.  </w:t>
      </w:r>
    </w:p>
    <w:p w:rsidR="003845E8" w:rsidRDefault="00B02DD5">
      <w:pPr>
        <w:pStyle w:val="Con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Передача членства в </w:t>
      </w:r>
      <w:proofErr w:type="gramStart"/>
      <w:r>
        <w:rPr>
          <w:rFonts w:ascii="Times New Roman" w:hAnsi="Times New Roman"/>
          <w:sz w:val="24"/>
          <w:szCs w:val="24"/>
        </w:rPr>
        <w:t>НАУФОР  другим</w:t>
      </w:r>
      <w:proofErr w:type="gramEnd"/>
      <w:r>
        <w:rPr>
          <w:rFonts w:ascii="Times New Roman" w:hAnsi="Times New Roman"/>
          <w:sz w:val="24"/>
          <w:szCs w:val="24"/>
        </w:rPr>
        <w:t xml:space="preserve"> лицам не допускается. 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 НАУФОР в течение трех рабочих дней, следующих за днем принятия решения о приеме лица в члены НАУФОР, в ассоциированные члены НАУФОР, либо за днем принятия лица в кандидаты в члены НАУФОР, направляет информацию об этом в Банк России, а также вносит соответствующие сведения в реестр членов НАУФОР.</w:t>
      </w:r>
    </w:p>
    <w:p w:rsidR="003845E8" w:rsidRDefault="00B02DD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71056">
        <w:rPr>
          <w:lang w:val="ru-RU"/>
        </w:rPr>
        <w:br w:type="page"/>
      </w:r>
    </w:p>
    <w:p w:rsidR="003845E8" w:rsidRDefault="00B02DD5">
      <w:pPr>
        <w:pStyle w:val="a8"/>
        <w:spacing w:line="360" w:lineRule="auto"/>
        <w:ind w:left="5103" w:right="170"/>
        <w:jc w:val="left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 №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Правилам членства в 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Национальной ассоциации участников фондового рынка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форма</w:t>
      </w:r>
    </w:p>
    <w:p w:rsidR="003845E8" w:rsidRDefault="00B02DD5">
      <w:pPr>
        <w:pStyle w:val="11"/>
        <w:spacing w:line="360" w:lineRule="auto"/>
        <w:jc w:val="both"/>
        <w:rPr>
          <w:szCs w:val="24"/>
        </w:rPr>
      </w:pPr>
      <w:r>
        <w:rPr>
          <w:szCs w:val="24"/>
        </w:rPr>
        <w:t>на фирменном бланке (при наличии)</w:t>
      </w:r>
      <w:r>
        <w:rPr>
          <w:szCs w:val="24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ind w:left="7371" w:hanging="1611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Президенту  НАУФОР</w:t>
      </w:r>
      <w:proofErr w:type="gramEnd"/>
    </w:p>
    <w:p w:rsidR="003845E8" w:rsidRDefault="00B02DD5">
      <w:pPr>
        <w:pStyle w:val="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 вступлении 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 Национальную ассоциацию участников фондового рынка</w:t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Настоящим просим принять в (указать нужное):</w:t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члены НАУФОР </w:t>
      </w:r>
      <w:r>
        <w:rPr>
          <w:rFonts w:ascii="Wingdings" w:eastAsia="Wingdings" w:hAnsi="Wingdings" w:cs="Wingdings"/>
          <w:sz w:val="24"/>
          <w:szCs w:val="24"/>
        </w:rPr>
        <w:sym w:font="Wingdings" w:char="F06F"/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отношении следующих видов деятельности в сфере финансового рынка:</w:t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(указываются виды деятельности)</w:t>
      </w:r>
    </w:p>
    <w:p w:rsidR="003845E8" w:rsidRDefault="003845E8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кандидаты в члены НАУФОР </w:t>
      </w:r>
      <w:r>
        <w:rPr>
          <w:rFonts w:ascii="Wingdings" w:eastAsia="Wingdings" w:hAnsi="Wingdings" w:cs="Wingdings"/>
          <w:sz w:val="24"/>
          <w:szCs w:val="24"/>
        </w:rPr>
        <w:sym w:font="Wingdings" w:char="F06F"/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отношении следующих видов деятельности в сфере финансового рынка:</w:t>
      </w: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(указываются виды деятельности)</w:t>
      </w:r>
    </w:p>
    <w:p w:rsidR="003845E8" w:rsidRDefault="003845E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 Сведения о наименовании лица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1.1. Наименование организации на русском языке с указанием организационно-правовой формы (полное и сокращенное) или фамилия, имя и (в случае, если имеется) отчество индивидуального предпринимателя на русском языке: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1.2. Фирменное наименование организации на русском языке (для юридических лиц, при наличии):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полное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сокращенное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1.3. Наименование организации на иностранном языке и (или) на языках народов Российской Федерации (для юридических лиц, при наличии):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полное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сокращенное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2. Сведения об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адресе  и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контактная информация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 Адрес: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 Почтовый адрес (если отличается от указанного в пункте 2.1):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 Номер телефона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2.4. Адрес электронной почты: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2.5. Адрес официального сайта в сети Интернет: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2.6. Сведения о филиалах и представительствах организации (для юридических лиц, указываются при наличии).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каждому филиалу или представительству указываются полное и сокращенное (при наличии) наименование, адрес (место нахождения), дата открытия, дата закрытия (при наличии).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3"/>
        <w:gridCol w:w="2691"/>
      </w:tblGrid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Сокращенное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3. Сведения о постановке на налоговый учет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3.1. Идентификационный номер налогоплательщика (ИНН):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 Наименование и номер налогового органа, осуществившего постановку на налоговый учет: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3.3. КПП (для юридических лиц)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4. Сведения о лицензиях на осуществление деятельности на финансовом рынке (при наличии):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Номер лицензии(-й):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Дата выдачи лицензии: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Лицензируемая деятельность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Срок действия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лицензии:</w:t>
      </w:r>
      <w:r>
        <w:rPr>
          <w:rFonts w:ascii="Times New Roman" w:hAnsi="Times New Roman"/>
          <w:sz w:val="24"/>
          <w:szCs w:val="24"/>
          <w:u w:val="single"/>
          <w:lang w:val="ru-RU"/>
        </w:rPr>
        <w:t>_</w:t>
      </w:r>
      <w:proofErr w:type="gramEnd"/>
      <w:r>
        <w:rPr>
          <w:rFonts w:ascii="Times New Roman" w:hAnsi="Times New Roman"/>
          <w:sz w:val="24"/>
          <w:szCs w:val="24"/>
          <w:u w:val="single"/>
          <w:lang w:val="ru-RU"/>
        </w:rPr>
        <w:t>__________________________________________________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Сведения о статусе лицензии (действует, приостановлена, аннулирована или иное):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4.1. Информация о внесении сведений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единый реестр инвестиционных советников (ИС):</w:t>
      </w:r>
    </w:p>
    <w:p w:rsidR="003845E8" w:rsidRDefault="00B02DD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Дата внесения сведений в Единый реестр ИС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в ЦБ РФ и присвоенный номер в реестре: 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 Размер собственных средств (для юридических лиц) на последнюю отчетную дату, руб.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_______________________________________________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6. Информация о лице, являющемся единоличным исполнительным органом организации: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3"/>
        <w:gridCol w:w="2691"/>
      </w:tblGrid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5E8" w:rsidRDefault="003845E8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3845E8" w:rsidRDefault="00B02DD5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Для лиц, подающих заявление о вступлении в члены НАУФОР </w:t>
      </w:r>
    </w:p>
    <w:p w:rsidR="003845E8" w:rsidRDefault="00B02DD5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 Настоящим подтверждаю, что на дату подачи настоящего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заявления  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________________(наименование лица) соответствует всем требованиям, установленным базовыми стандартами и внутренними стандартами НАУФОР для осуществления указанных в настоящем заявлении видов деятельности на финансовом рынке.</w:t>
      </w:r>
    </w:p>
    <w:p w:rsidR="003845E8" w:rsidRDefault="003845E8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Для лиц, подающих заявление о вступлении в кандидаты в члены НАУФОР </w:t>
      </w:r>
    </w:p>
    <w:p w:rsidR="003845E8" w:rsidRDefault="00B02DD5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Настоящим подтверждаю, что на дату подачи настоящего заявления  _________________(наименование лица) соответствует всем требованиям для получения лицензии (разрешения) на осуществление соответствующего вида деятельности на финансовом рынке, или для внесения сведений о нем в реестр лиц, осуществляющих соответствующий вид деятельности, установленным федеральными законами об указанных видах деятельности.</w:t>
      </w:r>
    </w:p>
    <w:p w:rsidR="003845E8" w:rsidRDefault="003845E8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6"/>
        <w:gridCol w:w="2663"/>
        <w:gridCol w:w="595"/>
        <w:gridCol w:w="3289"/>
      </w:tblGrid>
      <w:tr w:rsidR="003845E8" w:rsidRPr="00171056">
        <w:tc>
          <w:tcPr>
            <w:tcW w:w="3715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  <w:tcBorders>
              <w:bottom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89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45E8">
        <w:tc>
          <w:tcPr>
            <w:tcW w:w="3715" w:type="dxa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845E8" w:rsidRDefault="00B02DD5">
      <w:pPr>
        <w:spacing w:line="360" w:lineRule="auto"/>
        <w:ind w:left="57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М.П. (при наличии)</w:t>
      </w:r>
      <w:r>
        <w:br w:type="page"/>
      </w:r>
    </w:p>
    <w:p w:rsidR="003845E8" w:rsidRDefault="00B02DD5">
      <w:pPr>
        <w:spacing w:line="360" w:lineRule="auto"/>
        <w:ind w:left="57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Приложение  №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2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к Правилам членства в 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Национальной ассоциации участников  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фондового рынка</w:t>
      </w:r>
    </w:p>
    <w:p w:rsidR="003845E8" w:rsidRDefault="003845E8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форма</w:t>
      </w:r>
    </w:p>
    <w:p w:rsidR="003845E8" w:rsidRDefault="00B02DD5">
      <w:pPr>
        <w:pStyle w:val="11"/>
        <w:spacing w:line="360" w:lineRule="auto"/>
        <w:jc w:val="both"/>
        <w:rPr>
          <w:szCs w:val="24"/>
        </w:rPr>
      </w:pPr>
      <w:r>
        <w:rPr>
          <w:szCs w:val="24"/>
        </w:rPr>
        <w:t xml:space="preserve">на фирменном бланке (при наличии) </w:t>
      </w:r>
      <w:r>
        <w:rPr>
          <w:szCs w:val="24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ind w:left="576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Президенту НАУФОР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pStyle w:val="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 вступлении в 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Национальную ассоциацию участников фондового рынка 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pStyle w:val="a8"/>
        <w:tabs>
          <w:tab w:val="clear" w:pos="360"/>
        </w:tabs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Настоящим просим принять в ассоциированные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члены  НАУФОР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845E8" w:rsidRDefault="00B02DD5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 Сведения о наименовании лица.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1.1. Наименование организации на русском языке с указанием организационно-правовой формы (полное и сокращенное) или фамилия, имя и (в случае, если имеется) отчество индивидуального предпринимателя на русском языке: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 Фирменное наименование организации на русском языке (для юридических лиц, при наличии):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полное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сокращенное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1.3. Наименование организации на иностранном языке и (или) на языках народов Российской Федерации (для юридических лиц, при наличии):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полное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сокращенное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 Сведения об адресе и контактная информация.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 Адрес: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2.2. Почтовый адрес (если отличается от указанного в пункте 2.1):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2.3. Номер телефона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2.4. Адрес электронной почты: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2.5. Адрес официального сайта в сети Интернет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2.6. Сведения о филиалах и представительствах организации (для юридических лиц, указываются при наличии).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каждому филиалу или представительству указываются полное и сокращенное (при наличии) наименование, адрес (место нахождения), дата открытия, дата закрытия (при наличии).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3"/>
        <w:gridCol w:w="2691"/>
      </w:tblGrid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Сокращенное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филиала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нахождения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закрытия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3. Сведения о постановке на налоговый учет.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 Идентификационный номер налогоплательщика (ИНН):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 Наименование и номер налогового органа, осуществившего постановку на налоговый учет: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3.3. КПП (для юридических лиц)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4. Сведения о лицензиях на осуществление деятельности на финансовом рынке (при наличии):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Номер лицензии(-й):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Дата выдачи лицензии: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Лицензируемая деятельность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Срок действия лицензии: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Сведения о статусе лицензии (действует, приостановлена, аннулировано или иное):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B02DD5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4.1. Информация о внесении сведений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единый реестр инвестиционных советников (ИС):</w:t>
      </w:r>
    </w:p>
    <w:p w:rsidR="003845E8" w:rsidRDefault="00B02DD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Дата внесения сведений в Единый реестр ИС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в ЦБ РФ и присвоенный номер в реестре: 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5. Размер собственных средств (для юридических лиц) на последнюю отчетную дату, руб.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6. Информация о лице, являющемся единоличным исполнительным органом организации: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3"/>
        <w:gridCol w:w="2691"/>
      </w:tblGrid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7. Информация о саморегулируемой организации (СРО) финансового рынка, членом которой является заявитель: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2"/>
        <w:gridCol w:w="2701"/>
      </w:tblGrid>
      <w:tr w:rsidR="003845E8" w:rsidRPr="00171056"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 Полное наименование СРО в сфере финансового рынка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45E8"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Сокращенное наименование СРО в сфере финансового рынка</w:t>
            </w:r>
          </w:p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E8" w:rsidRPr="00171056"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Номер организации в реестре СРО финансового рынка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845E8" w:rsidRDefault="00B02DD5">
      <w:pPr>
        <w:pBdr>
          <w:top w:val="single" w:sz="4" w:space="1" w:color="000000"/>
        </w:pBd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Настоящим подтверждаю, что на дату подачи настоящего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заявления  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________________(наименование лица) соответствует всем требованиям, установленным внутренними стандартами НАУФОР для осуществления соответствующего вида деятельности, которые являются обязательными для ассоциированных членов НАУФОР.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6"/>
        <w:gridCol w:w="2663"/>
        <w:gridCol w:w="595"/>
        <w:gridCol w:w="3289"/>
      </w:tblGrid>
      <w:tr w:rsidR="003845E8" w:rsidRPr="00171056">
        <w:tc>
          <w:tcPr>
            <w:tcW w:w="3715" w:type="dxa"/>
            <w:vAlign w:val="bottom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  <w:tcBorders>
              <w:bottom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89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45E8">
        <w:tc>
          <w:tcPr>
            <w:tcW w:w="3715" w:type="dxa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845E8" w:rsidRDefault="00B02DD5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М.П. (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наличии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845E8" w:rsidRDefault="00B02DD5">
      <w:pPr>
        <w:spacing w:line="360" w:lineRule="auto"/>
        <w:ind w:left="5103" w:right="170"/>
        <w:rPr>
          <w:rFonts w:ascii="Times New Roman" w:hAnsi="Times New Roman"/>
          <w:sz w:val="24"/>
          <w:szCs w:val="24"/>
          <w:lang w:val="ru-RU"/>
        </w:rPr>
      </w:pPr>
      <w:r>
        <w:br w:type="page"/>
      </w:r>
    </w:p>
    <w:p w:rsidR="003845E8" w:rsidRDefault="00B02DD5">
      <w:pPr>
        <w:spacing w:line="360" w:lineRule="auto"/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/>
          <w:sz w:val="24"/>
          <w:szCs w:val="24"/>
        </w:rPr>
        <w:t xml:space="preserve"> 3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sz w:val="24"/>
          <w:szCs w:val="24"/>
        </w:rPr>
        <w:t>Правилам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членства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Национальной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ассоциации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участников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фондового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рынка</w:t>
      </w:r>
      <w:proofErr w:type="spellEnd"/>
    </w:p>
    <w:p w:rsidR="003845E8" w:rsidRDefault="00B02DD5">
      <w:pPr>
        <w:pStyle w:val="11"/>
        <w:spacing w:line="360" w:lineRule="auto"/>
        <w:jc w:val="both"/>
        <w:rPr>
          <w:szCs w:val="24"/>
        </w:rPr>
      </w:pPr>
      <w:r>
        <w:rPr>
          <w:szCs w:val="24"/>
        </w:rPr>
        <w:t>на фирменном бланке (при наличии)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845E8" w:rsidRDefault="00B02DD5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форма</w:t>
      </w:r>
    </w:p>
    <w:p w:rsidR="003845E8" w:rsidRDefault="00B02DD5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Президенту НАУФОР</w:t>
      </w:r>
    </w:p>
    <w:p w:rsidR="003845E8" w:rsidRDefault="003845E8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pStyle w:val="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 изменении категории членства в 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Национальной ассоциации участников фондового рынка 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(полное наименование юридического лица с указанием организационно-правовой формы или фамилия, имя и (в случае, если имеется) отчество индивидуального предпринимателя)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являющийся ___________ (членом НАУФОР или ассоциированным членом НАУФОР) просит изменить категорию членства с ___ на ___. </w:t>
      </w:r>
    </w:p>
    <w:p w:rsidR="003845E8" w:rsidRDefault="003845E8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6"/>
        <w:gridCol w:w="2663"/>
        <w:gridCol w:w="595"/>
        <w:gridCol w:w="3289"/>
      </w:tblGrid>
      <w:tr w:rsidR="003845E8" w:rsidRPr="00171056">
        <w:tc>
          <w:tcPr>
            <w:tcW w:w="3715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  <w:tcBorders>
              <w:bottom w:val="single" w:sz="4" w:space="0" w:color="000000"/>
            </w:tcBorders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89" w:type="dxa"/>
            <w:vAlign w:val="bottom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45E8">
        <w:tc>
          <w:tcPr>
            <w:tcW w:w="3715" w:type="dxa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5" w:type="dxa"/>
          </w:tcPr>
          <w:p w:rsidR="003845E8" w:rsidRDefault="003845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</w:tcPr>
          <w:p w:rsidR="003845E8" w:rsidRDefault="00B02DD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845E8" w:rsidRDefault="00B02DD5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М.П. (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наличии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3845E8" w:rsidRPr="00171056" w:rsidRDefault="00B02DD5" w:rsidP="00171056">
      <w:pPr>
        <w:pStyle w:val="a8"/>
        <w:spacing w:line="360" w:lineRule="auto"/>
        <w:ind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171056">
        <w:rPr>
          <w:lang w:val="ru-RU"/>
        </w:rPr>
        <w:br w:type="page"/>
      </w:r>
    </w:p>
    <w:p w:rsidR="003845E8" w:rsidRDefault="00B02DD5">
      <w:pPr>
        <w:spacing w:line="360" w:lineRule="auto"/>
        <w:ind w:left="5103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lastRenderedPageBreak/>
        <w:t>Приложение № 4 (на 2025 год)</w:t>
      </w:r>
    </w:p>
    <w:p w:rsidR="003845E8" w:rsidRDefault="00B02DD5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к Внутреннему стандарту </w:t>
      </w:r>
    </w:p>
    <w:p w:rsidR="003845E8" w:rsidRDefault="00B02DD5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«Правила членства в Национальной ассоциации участников фондового рынка»</w:t>
      </w:r>
    </w:p>
    <w:p w:rsidR="003845E8" w:rsidRDefault="00B02DD5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(действует с 05.11.2024 года, </w:t>
      </w:r>
    </w:p>
    <w:p w:rsidR="003845E8" w:rsidRDefault="00B02DD5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в редакции от 17.12.2024 года)</w:t>
      </w:r>
    </w:p>
    <w:p w:rsidR="003845E8" w:rsidRDefault="003845E8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3845E8" w:rsidRDefault="003845E8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3845E8" w:rsidRDefault="00B02DD5">
      <w:pPr>
        <w:pStyle w:val="a8"/>
        <w:spacing w:line="360" w:lineRule="auto"/>
        <w:ind w:right="170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ru-RU" w:eastAsia="en-US"/>
        </w:rPr>
        <w:t>Размеры, порядок расчета и уплаты</w:t>
      </w:r>
    </w:p>
    <w:p w:rsidR="003845E8" w:rsidRDefault="00B02DD5">
      <w:pPr>
        <w:pStyle w:val="a8"/>
        <w:spacing w:line="360" w:lineRule="auto"/>
        <w:ind w:right="170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ru-RU" w:eastAsia="en-US"/>
        </w:rPr>
        <w:t>вступительного и членских взносов в НАУФОР на 2025 год</w:t>
      </w:r>
    </w:p>
    <w:p w:rsidR="003845E8" w:rsidRDefault="003845E8">
      <w:pPr>
        <w:pStyle w:val="af8"/>
        <w:tabs>
          <w:tab w:val="left" w:pos="851"/>
        </w:tabs>
        <w:spacing w:line="360" w:lineRule="auto"/>
        <w:ind w:right="113" w:firstLine="567"/>
        <w:jc w:val="both"/>
        <w:rPr>
          <w:szCs w:val="24"/>
        </w:rPr>
      </w:pPr>
    </w:p>
    <w:p w:rsidR="003845E8" w:rsidRDefault="00B02DD5">
      <w:pPr>
        <w:snapToGrid w:val="0"/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1. </w:t>
      </w:r>
      <w:r>
        <w:rPr>
          <w:rFonts w:ascii="Times New Roman" w:hAnsi="Times New Roman"/>
          <w:sz w:val="24"/>
          <w:szCs w:val="24"/>
          <w:lang w:val="ru-RU"/>
        </w:rPr>
        <w:t xml:space="preserve">Утвердить с 1 января 2025 года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азмер вступительного взноса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(в том числе для ассоциированных членов) - 10 000 рублей.</w:t>
      </w:r>
    </w:p>
    <w:p w:rsidR="003845E8" w:rsidRDefault="00B02DD5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Утвердить с 1 января 2025 года следующие размеры годовых членских взносов:</w:t>
      </w:r>
    </w:p>
    <w:p w:rsidR="003845E8" w:rsidRDefault="003845E8">
      <w:pPr>
        <w:tabs>
          <w:tab w:val="left" w:pos="851"/>
        </w:tabs>
        <w:suppressAutoHyphens w:val="0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3403"/>
        <w:gridCol w:w="3401"/>
      </w:tblGrid>
      <w:tr w:rsidR="003845E8" w:rsidRPr="00171056">
        <w:trPr>
          <w:trHeight w:val="12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Размер собственных средств (руб.)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Размер взноса на 2025 год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(руб.)</w:t>
            </w:r>
          </w:p>
        </w:tc>
      </w:tr>
      <w:tr w:rsidR="003845E8">
        <w:trPr>
          <w:trHeight w:val="624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Дилерская и (или) брокерская или только деятельность по управлению ценными бумагами или только депозитарная деятельность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90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20 50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90 млн. до 1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413 500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 млрд.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611 000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 до 50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1 319 700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 млрд. до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1 759 600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2 199 500</w:t>
            </w:r>
          </w:p>
        </w:tc>
      </w:tr>
      <w:tr w:rsidR="003845E8">
        <w:trPr>
          <w:trHeight w:val="62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управлению ценными бумагами, совмещаемая с дилерской и (или) брокерской деятельностью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90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275 700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90 млн. до 300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58 400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400 400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500 млн. до 1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546 300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 млрд.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658 800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733 200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1 431 800</w:t>
            </w:r>
          </w:p>
        </w:tc>
      </w:tr>
      <w:tr w:rsidR="003845E8">
        <w:trPr>
          <w:trHeight w:val="625"/>
        </w:trPr>
        <w:tc>
          <w:tcPr>
            <w:tcW w:w="5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Депозитарная деятельность, совмещаемая с иными видами деятельности,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за исключением случаев ее совмещения с деятельностью специализированного депозитария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90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298 800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90 млн. до 300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385 900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468 800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500 млн. до 1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582 500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 млрд.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682 500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793 800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987 500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 до 50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1 431 800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 млрд. до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1 909 000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2 386 300</w:t>
            </w:r>
          </w:p>
        </w:tc>
      </w:tr>
      <w:tr w:rsidR="003845E8">
        <w:trPr>
          <w:trHeight w:val="76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управлению инвестиционными фондами, совмещаемая с деятельность по управлению ценными бумагами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до 90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317 700</w:t>
            </w:r>
          </w:p>
        </w:tc>
      </w:tr>
      <w:tr w:rsidR="003845E8">
        <w:trPr>
          <w:trHeight w:val="7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90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млн.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до 300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489 700</w:t>
            </w:r>
          </w:p>
        </w:tc>
      </w:tr>
      <w:tr w:rsidR="003845E8">
        <w:trPr>
          <w:trHeight w:val="76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300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млн. до 500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826 900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500 млн.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958 200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1 149 800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 этом, если активы под управлением более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1 916 300</w:t>
            </w:r>
          </w:p>
        </w:tc>
      </w:tr>
      <w:tr w:rsidR="003845E8">
        <w:trPr>
          <w:trHeight w:val="62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управлению только инвестиционными фондами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 100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303 300</w:t>
            </w:r>
          </w:p>
        </w:tc>
      </w:tr>
      <w:tr w:rsidR="003845E8">
        <w:trPr>
          <w:trHeight w:val="62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100 млн. до 300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413 500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731 200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833 500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 этом, если активы под управлением более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1 667 000</w:t>
            </w:r>
          </w:p>
        </w:tc>
      </w:tr>
      <w:tr w:rsidR="003845E8">
        <w:trPr>
          <w:trHeight w:val="625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инвестиционному консультированию (юридические лица)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239 300</w:t>
            </w:r>
          </w:p>
        </w:tc>
      </w:tr>
      <w:tr w:rsidR="003845E8">
        <w:trPr>
          <w:trHeight w:val="6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инвестиционному консультированию (индивидуальные предприниматели)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84 900</w:t>
            </w:r>
          </w:p>
        </w:tc>
      </w:tr>
      <w:tr w:rsidR="003845E8">
        <w:trPr>
          <w:trHeight w:val="6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Акционерные инвестиционные фонды, активы которых не превышают 1 млрд. рублей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611 900</w:t>
            </w:r>
          </w:p>
        </w:tc>
      </w:tr>
      <w:tr w:rsidR="003845E8">
        <w:trPr>
          <w:trHeight w:val="6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Акционерные инвестиционные фонды, активы которых превышают 1 млрд. рублей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747 500</w:t>
            </w:r>
          </w:p>
        </w:tc>
      </w:tr>
      <w:tr w:rsidR="003845E8">
        <w:trPr>
          <w:trHeight w:val="62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специализированного депозитария, в том числе совмещаемая с депозитарной деятельностью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 100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275 700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100 млн. до 300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358 300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434 400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500 млн. до 1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538 200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1 млрд. до 3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630 000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3 млрд. до 5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812 300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5 млрд. до 10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956 000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10 млрд. до 50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1 388 700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50 млрд. до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2 070 000</w:t>
            </w:r>
          </w:p>
        </w:tc>
      </w:tr>
      <w:tr w:rsidR="003845E8">
        <w:trPr>
          <w:trHeight w:val="6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3845E8">
            <w:pPr>
              <w:suppressAutoHyphens w:val="0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100 млрд.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5E8" w:rsidRDefault="00B02DD5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2 587 500</w:t>
            </w:r>
          </w:p>
        </w:tc>
      </w:tr>
    </w:tbl>
    <w:p w:rsidR="003845E8" w:rsidRDefault="003845E8">
      <w:pPr>
        <w:tabs>
          <w:tab w:val="left" w:pos="851"/>
        </w:tabs>
        <w:suppressAutoHyphens w:val="0"/>
        <w:spacing w:line="36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3. Установить следующий порядок расчета и уплаты членских взносов: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3.1. Размер годового членского взноса для членов НАУФОР определяется исходя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из размера собственных средств (для акционерных инвестиционных фондов – исходя </w:t>
      </w:r>
      <w:r>
        <w:rPr>
          <w:rFonts w:ascii="Times New Roman" w:hAnsi="Times New Roman"/>
          <w:sz w:val="24"/>
          <w:szCs w:val="24"/>
          <w:lang w:val="ru-RU"/>
        </w:rPr>
        <w:br/>
        <w:t>из размеров активов фондов) и осуществляемых ими видов деятельности на финансовом рынке независимо от того, в отношении каких видов деятельности организация является членом НАУФОР.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если организация соответствует нескольким критериям, установленным разными строками таблицы, размер годового членского взноса определяется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на основании того критерия, который предполагает уплату годового членского взноса </w:t>
      </w:r>
      <w:r>
        <w:rPr>
          <w:rFonts w:ascii="Times New Roman" w:hAnsi="Times New Roman"/>
          <w:sz w:val="24"/>
          <w:szCs w:val="24"/>
          <w:lang w:val="ru-RU"/>
        </w:rPr>
        <w:br/>
        <w:t>в большем размере.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если ассоциированный член НАУФОР не осуществляет виды деятельности, указанные в таблице, размер годового членского взноса для него составляет 635 000 руб. за исключением случая, когда лицо направило в НАУФОР заявление о намерении начать в 2025 году осуществлять один или несколько указанных в таблице видов деятельности. В этом случае размер годового членского взноса для него рассчитывается на основании того вида (видов) деятельности, который ассоциированный член НАУФОР намерен начать осуществлять в 2025 году, и подлежит пересчету по итогам календарного года исходя из размера взноса 635 000 руб. в случае, если осуществление соответствующей деятельности в 2025 году не началось. 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 Для целей определения размера годовых членских взносов размер собственных средств некредитных финансовых организаций определяется на основании отчетности </w:t>
      </w:r>
      <w:r>
        <w:rPr>
          <w:rFonts w:ascii="Times New Roman" w:hAnsi="Times New Roman"/>
          <w:sz w:val="24"/>
          <w:szCs w:val="24"/>
          <w:lang w:val="ru-RU"/>
        </w:rPr>
        <w:br/>
        <w:t>за 2 квартал 2024 года, для кредитных финансовых организаций - на основании отчетности на 1 июля 2024 года, а для организаций, вступающих в НАУФОР в 2025 году, - на основании отчетности за последний отчетный период, предшествующий дате вступления в НАУФОР.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3.3. Для юридических лиц, являющихся членами НАУФОР в отношении деятельности по ведению реестра владельцев ценных бумаг, сохранить отдельный порядок расчета членского взноса в соответствии с формулой: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MIN + MIN * (Revenue/CA) + L,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где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</w:rPr>
        <w:t>MIN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– предельный минимальный порог размера членского взноса = 147 000 руб.;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</w:rPr>
        <w:t>Revenue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– «выручка от оказания услуг и комиссионные доходы» некредитной финансовой организации в соответствии с показателями отчета о финансовых результатах за 2023 год;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</w:rPr>
        <w:t>CA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– средняя выручка по регистраторам – членам НАУФОР;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</w:rPr>
        <w:t>L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= 15 000 руб. за каждую следующую лицензию по иному виду деятельности.</w:t>
      </w:r>
    </w:p>
    <w:p w:rsidR="003845E8" w:rsidRDefault="00B02DD5">
      <w:pPr>
        <w:spacing w:line="360" w:lineRule="auto"/>
        <w:ind w:firstLine="426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lastRenderedPageBreak/>
        <w:t xml:space="preserve">Предельный максимальный порог размера членского взноса для юридических лиц, являющихся членами НАУФОР в отношении деятельности по ведению реестра владельцев ценных бумаг, устанавливается в размере 1 200 000 руб. 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3.3.1. Установить, что размер годового членского взноса для члена НАУФОР на 2025 год, рассчитанный в соответствии с таблицей, указанной в пункте 2, не может превышать размер годового членского взноса для соответствующего члена НАУФОР на 2024 год, увеличенный в 2,5 раза. В случае превышения, размер годового членского взноса для члена НАУФОР на 2025 год рассчитывается по следующей формуле: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взнос2025 = взнос2024 * 2,5, 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где 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взнос2025 — размер годового членского взноса для члена НАУФОР на 2025 год,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взнос2024 — размер годового членского взноса для члена НАУФОР на 2024 год.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Правило, установленное настоящим пунктом, применяется к лицам, являвшимся членами НАУФОР в 2024 году. Для лиц, вступающих в НАУФОР в 2025 году, действует общий порядок расчета размера годового членского взноса, указанный в пунктах 2, 3.1 и 3.3. 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3.4. Установить скидку по оплате членских взносов в размере 5% в случае единовременной уплаты членских взносов за один календарный год в соответствии </w:t>
      </w:r>
      <w:r>
        <w:rPr>
          <w:rFonts w:ascii="Times New Roman" w:hAnsi="Times New Roman"/>
          <w:sz w:val="24"/>
          <w:szCs w:val="24"/>
          <w:lang w:val="ru-RU"/>
        </w:rPr>
        <w:br/>
        <w:t>с п. 3.5.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Установить скидку по оплате членских взносов в размере 5%, а в случае единовременной уплаты членских взносов за один календарный год в соответствии </w:t>
      </w:r>
      <w:r>
        <w:rPr>
          <w:rFonts w:ascii="Times New Roman" w:hAnsi="Times New Roman"/>
          <w:sz w:val="24"/>
          <w:szCs w:val="24"/>
          <w:lang w:val="ru-RU"/>
        </w:rPr>
        <w:br/>
        <w:t>с п. 3.5 - в размере 10% для членов НАУФОР (ассоциированных членов НАУФОР), входящих в одну группу лиц по следующим основаниям: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организация в силу своего участия в другой организации имеет более чем пятьдесят процентов общего количества голосов, приходящихся на голосующие акции (доли) в уставном (складочном) капитале этой другой организации;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одно и то же юридическое или физическое лицо в силу своего участия </w:t>
      </w:r>
      <w:r>
        <w:rPr>
          <w:rFonts w:ascii="Times New Roman" w:hAnsi="Times New Roman"/>
          <w:sz w:val="24"/>
          <w:szCs w:val="24"/>
          <w:lang w:val="ru-RU"/>
        </w:rPr>
        <w:br/>
        <w:t>в организациях имеет более чем пятьдесят процентов общего количества голосов, приходящихся на голосующие акции (доли) в уставном (складочном) капитале этих организаций.</w:t>
      </w:r>
    </w:p>
    <w:p w:rsidR="003845E8" w:rsidRDefault="00B02DD5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3.5. Установить, что годовой членский взнос уплачивается членом НАУФОР поквартально (до 1 января за первый квартал, до 1 апреля за второй квартал, до 1 июля 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за третий квартал, до 1 октября за четвертый квартал), но по усмотрению члена НАУФОР может быть уплачен до 31 января 2025 года сразу за весь 2025 год. Пересчет размера годового членского взноса в зависимости от получения (аннулирования) в течение 2025 года лицензий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на осуществление деятельности на финансовом рынке или от изменения размера собственных средств не производится.</w:t>
      </w:r>
    </w:p>
    <w:p w:rsidR="00171056" w:rsidRDefault="00171056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171056" w:rsidRDefault="00171056" w:rsidP="00171056">
      <w:pPr>
        <w:spacing w:line="360" w:lineRule="auto"/>
        <w:ind w:left="5103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lastRenderedPageBreak/>
        <w:t>Приложение № 4 (на 2026 год)</w:t>
      </w:r>
    </w:p>
    <w:p w:rsidR="00171056" w:rsidRDefault="00171056" w:rsidP="00171056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к Внутреннему стандарту </w:t>
      </w:r>
    </w:p>
    <w:p w:rsidR="00171056" w:rsidRDefault="00171056" w:rsidP="00171056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«Правила членства в Национальной ассоциации участников фондового рынка»</w:t>
      </w:r>
    </w:p>
    <w:p w:rsidR="00171056" w:rsidRDefault="00171056" w:rsidP="00171056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>(действует с 30.10.2025 года)</w:t>
      </w:r>
    </w:p>
    <w:p w:rsidR="00171056" w:rsidRDefault="00171056" w:rsidP="00171056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171056" w:rsidRDefault="00171056" w:rsidP="00171056">
      <w:pPr>
        <w:pStyle w:val="a8"/>
        <w:spacing w:line="360" w:lineRule="auto"/>
        <w:ind w:left="5103" w:right="170"/>
        <w:jc w:val="left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171056" w:rsidRPr="00171056" w:rsidRDefault="00171056" w:rsidP="00171056">
      <w:pPr>
        <w:pStyle w:val="a8"/>
        <w:spacing w:line="360" w:lineRule="auto"/>
        <w:ind w:right="170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171056">
        <w:rPr>
          <w:rFonts w:ascii="Times New Roman" w:eastAsia="Calibri" w:hAnsi="Times New Roman"/>
          <w:b/>
          <w:sz w:val="24"/>
          <w:szCs w:val="24"/>
          <w:lang w:val="ru-RU" w:eastAsia="en-US"/>
        </w:rPr>
        <w:t>Размеры, порядок расчета и уплаты</w:t>
      </w:r>
    </w:p>
    <w:p w:rsidR="00171056" w:rsidRPr="00171056" w:rsidRDefault="00171056" w:rsidP="00171056">
      <w:pPr>
        <w:pStyle w:val="a8"/>
        <w:spacing w:line="360" w:lineRule="auto"/>
        <w:ind w:right="170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171056">
        <w:rPr>
          <w:rFonts w:ascii="Times New Roman" w:eastAsia="Calibri" w:hAnsi="Times New Roman"/>
          <w:b/>
          <w:sz w:val="24"/>
          <w:szCs w:val="24"/>
          <w:lang w:val="ru-RU" w:eastAsia="en-US"/>
        </w:rPr>
        <w:t>вступительного и членских взносов в НАУФОР на 2026 год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jc w:val="both"/>
        <w:rPr>
          <w:szCs w:val="24"/>
        </w:rPr>
      </w:pPr>
    </w:p>
    <w:p w:rsidR="00171056" w:rsidRPr="00171056" w:rsidRDefault="00171056" w:rsidP="00171056">
      <w:pPr>
        <w:snapToGrid w:val="0"/>
        <w:spacing w:line="36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171056">
        <w:rPr>
          <w:rFonts w:ascii="Times New Roman" w:eastAsia="Calibri" w:hAnsi="Times New Roman"/>
          <w:sz w:val="24"/>
          <w:szCs w:val="24"/>
          <w:lang w:val="ru-RU" w:eastAsia="en-US"/>
        </w:rPr>
        <w:t xml:space="preserve">1. </w:t>
      </w:r>
      <w:r w:rsidRPr="00171056">
        <w:rPr>
          <w:rFonts w:ascii="Times New Roman" w:hAnsi="Times New Roman"/>
          <w:sz w:val="24"/>
          <w:szCs w:val="24"/>
          <w:lang w:val="ru-RU"/>
        </w:rPr>
        <w:t xml:space="preserve">Утвердить с 1 января 2026 года </w:t>
      </w:r>
      <w:r w:rsidRPr="00171056">
        <w:rPr>
          <w:rFonts w:ascii="Times New Roman" w:eastAsia="Calibri" w:hAnsi="Times New Roman"/>
          <w:sz w:val="24"/>
          <w:szCs w:val="24"/>
          <w:lang w:val="ru-RU" w:eastAsia="en-US"/>
        </w:rPr>
        <w:t>р</w:t>
      </w:r>
      <w:r w:rsidRPr="00171056">
        <w:rPr>
          <w:rFonts w:ascii="Times New Roman" w:hAnsi="Times New Roman"/>
          <w:color w:val="000000"/>
          <w:sz w:val="24"/>
          <w:szCs w:val="24"/>
          <w:lang w:val="ru-RU"/>
        </w:rPr>
        <w:t xml:space="preserve">азмер вступительного взноса </w:t>
      </w:r>
      <w:r w:rsidRPr="00171056">
        <w:rPr>
          <w:rFonts w:ascii="Times New Roman" w:eastAsia="Calibri" w:hAnsi="Times New Roman"/>
          <w:sz w:val="24"/>
          <w:szCs w:val="24"/>
          <w:lang w:val="ru-RU" w:eastAsia="en-US"/>
        </w:rPr>
        <w:t>(в том числе для ассоциированных членов) - 10 000 рублей.</w:t>
      </w:r>
    </w:p>
    <w:p w:rsidR="00171056" w:rsidRPr="00171056" w:rsidRDefault="00171056" w:rsidP="00171056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71056">
        <w:rPr>
          <w:rFonts w:ascii="Times New Roman" w:hAnsi="Times New Roman"/>
          <w:sz w:val="24"/>
          <w:szCs w:val="24"/>
          <w:lang w:val="ru-RU"/>
        </w:rPr>
        <w:t>2. Утвердить с 1 января 2026 года следующие размеры годовых членских взносов: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firstLine="567"/>
        <w:jc w:val="both"/>
        <w:rPr>
          <w:b/>
          <w:szCs w:val="24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3402"/>
        <w:gridCol w:w="3544"/>
      </w:tblGrid>
      <w:tr w:rsidR="00171056" w:rsidRPr="00171056" w:rsidTr="00171056">
        <w:trPr>
          <w:trHeight w:val="12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Размер собственных средств (руб.)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Размер взноса на 2026 год </w:t>
            </w:r>
            <w:r w:rsidRPr="0017105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(руб.)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Дилерская и (или) брокерская или только деятельность по управлению ценными бумагами или только депозитарная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до 90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231 500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90 млн. до 1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434 200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 млрд. до 10 млрд.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641 600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 до 50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1 385 700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 млрд. до 100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1 847 600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100 млрд.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2 309 500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управлению ценными бумагами, совмещаемая с дилерской и (или) брокерской деятельностью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до 90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289 500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90 млн. до 300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376 300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420 400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500 млн. до 1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573 600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 млрд. до 3 млрд.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691 700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3 млрд. до 10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769 900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10 млрд.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1 503 400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Депозитарная деятельность, совмещаемая с иными видами деятельности,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за исключением случаев ее совмещения с деятельностью специализированного депозитария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до 90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313 700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90 млн. до 300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405 200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492 200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500 млн. до 1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611 600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 млрд. до 3 млрд.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716 600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3 млрд. до 5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833 500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 млрд. до 10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1 036 900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 до 50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1 503 400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 млрд. до 100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2 004 500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100 млрд.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2 505 600</w:t>
            </w:r>
          </w:p>
        </w:tc>
      </w:tr>
      <w:tr w:rsidR="00171056" w:rsidRPr="00171056" w:rsidTr="00171056">
        <w:trPr>
          <w:trHeight w:val="7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по управлению инвестиционными фондами, совмещаемая с деятельность по управлению ценными бумагами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до 90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млн.</w:t>
            </w:r>
          </w:p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333 600</w:t>
            </w:r>
          </w:p>
        </w:tc>
      </w:tr>
      <w:tr w:rsidR="00171056" w:rsidRPr="00171056" w:rsidTr="00171056">
        <w:trPr>
          <w:trHeight w:val="7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90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млн. </w:t>
            </w: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до 300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514 200</w:t>
            </w:r>
          </w:p>
        </w:tc>
      </w:tr>
      <w:tr w:rsidR="00171056" w:rsidRPr="00171056" w:rsidTr="00171056">
        <w:trPr>
          <w:trHeight w:val="7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300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млн. до 500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868 200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500 млн. до 10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1 006 100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10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1 207 300</w:t>
            </w:r>
          </w:p>
        </w:tc>
      </w:tr>
      <w:tr w:rsidR="00171056" w:rsidRPr="00171056" w:rsidTr="00171056">
        <w:trPr>
          <w:trHeight w:val="7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При этом, если активы под </w:t>
            </w:r>
            <w:proofErr w:type="gramStart"/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управлением  более</w:t>
            </w:r>
            <w:proofErr w:type="gramEnd"/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100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2 012 100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управлению только инвестиционными фондами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до 100 млн.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318 500</w:t>
            </w:r>
          </w:p>
        </w:tc>
      </w:tr>
      <w:tr w:rsidR="00171056" w:rsidRPr="00171056" w:rsidTr="00171056">
        <w:trPr>
          <w:trHeight w:val="6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от 100 млн. до 300 млн.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434 200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767 800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 500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875 200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 этом, если активы под управлением более 100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1 750 300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инвестиционному консультированию (юридические лица)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251 300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</w:t>
            </w: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 инвестиционному консультированию (индивидуальные предприниматели)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89 100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Акционерные инвестиционные фонды, активы которых не превышают 1 млрд. рублей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642 500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Акционерные инвестиционные фонды, активы которых превышают 1 млрд.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784 900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специализированного депозитария, в том числе совмещаемая с депозитарной деятельностью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до 100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289 500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100 млн. до 300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376 200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300 млн. до 500 млн.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456 100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500 млн. до 1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565 100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1 млрд. до 3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661 500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3 млрд. до 5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852 900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5 млрд. до 10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1 003 800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10 млрд. до 50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1 458 100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50 млрд. до 100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2 173 500</w:t>
            </w:r>
          </w:p>
        </w:tc>
      </w:tr>
      <w:tr w:rsidR="00171056" w:rsidRPr="00171056" w:rsidTr="00171056">
        <w:trPr>
          <w:trHeight w:val="6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sz w:val="24"/>
                <w:szCs w:val="24"/>
                <w:lang w:val="ru-RU"/>
              </w:rPr>
              <w:t>от 100 млрд.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1056" w:rsidRPr="00171056" w:rsidRDefault="00171056" w:rsidP="00B02D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105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2 716 900</w:t>
            </w:r>
          </w:p>
        </w:tc>
      </w:tr>
    </w:tbl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firstLine="567"/>
        <w:jc w:val="both"/>
        <w:rPr>
          <w:b/>
          <w:color w:val="FF0000"/>
          <w:szCs w:val="24"/>
        </w:rPr>
      </w:pP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>3. Установить следующий порядок расчета и уплаты членских взносов: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lastRenderedPageBreak/>
        <w:t xml:space="preserve">3.1. Размер годового членского взноса для членов НАУФОР определяется исходя </w:t>
      </w:r>
      <w:r w:rsidRPr="00171056">
        <w:rPr>
          <w:szCs w:val="24"/>
        </w:rPr>
        <w:br/>
        <w:t>из осуществляемых членами НАУФОР видов деятельности на финансовом рынке и размера собственных средств независимо от того, в отношении каких видов деятельности организация является членом НАУФОР.</w:t>
      </w:r>
    </w:p>
    <w:p w:rsidR="00171056" w:rsidRPr="00171056" w:rsidRDefault="00171056" w:rsidP="00171056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71056">
        <w:rPr>
          <w:rFonts w:ascii="Times New Roman" w:hAnsi="Times New Roman"/>
          <w:sz w:val="24"/>
          <w:szCs w:val="24"/>
          <w:lang w:val="ru-RU"/>
        </w:rPr>
        <w:t xml:space="preserve">Размер годового членского взноса для членов НАУФОР - акционерных инвестиционных фондов определяется исходя из размеров активов фондов. </w:t>
      </w:r>
    </w:p>
    <w:p w:rsidR="00171056" w:rsidRPr="00171056" w:rsidRDefault="00171056" w:rsidP="00171056">
      <w:pPr>
        <w:tabs>
          <w:tab w:val="left" w:pos="851"/>
        </w:tabs>
        <w:spacing w:line="360" w:lineRule="auto"/>
        <w:ind w:right="113" w:firstLine="567"/>
        <w:jc w:val="both"/>
        <w:rPr>
          <w:szCs w:val="24"/>
          <w:lang w:val="ru-RU"/>
        </w:rPr>
      </w:pPr>
      <w:r w:rsidRPr="00171056">
        <w:rPr>
          <w:rFonts w:ascii="Times New Roman" w:hAnsi="Times New Roman"/>
          <w:sz w:val="24"/>
          <w:szCs w:val="24"/>
          <w:lang w:val="ru-RU"/>
        </w:rPr>
        <w:t>Размер годового членского взноса для членов НАУФОР, осуществляющих деятельность по управлению инвестиционными фондами, паевыми инвестиционными фондами и негосударственными пенсионными фондами (в том числе, страховых организаций) определяется исходя из размера собственных средств (капитала) и размера активов под управлением.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>В случае если организация соответствует нескольким критериям, установленным разными строками таблицы, размер годового членского взноса определяется на основании того критерия, который предполагает уплату годового членского взноса в большем размере.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>В случае если ассоциированный член НАУФОР не осуществляет виды деятельности, указанные в таблице, размер годового членского взноса для него составляет 666 800 руб.</w:t>
      </w:r>
      <w:r w:rsidR="00B02DD5">
        <w:rPr>
          <w:szCs w:val="24"/>
        </w:rPr>
        <w:t xml:space="preserve"> </w:t>
      </w:r>
      <w:r w:rsidRPr="00171056">
        <w:rPr>
          <w:szCs w:val="24"/>
        </w:rPr>
        <w:t xml:space="preserve">за исключением случая, когда лицо направило в НАУФОР заявление о намерении начать в 2026 году осуществлять один или несколько указанных в таблице видов деятельности. В этом случае размер годового членского взноса для него рассчитывается на основании того вида (видов) деятельности, который ассоциированный член НАУФОР намерен начать осуществлять в 2026 году, и подлежит пересчету по итогам календарного года исходя из размера взноса  666 800 руб. в случае, если осуществление соответствующей деятельности в 2026 году не началось. </w:t>
      </w:r>
    </w:p>
    <w:p w:rsidR="00171056" w:rsidRPr="00171056" w:rsidRDefault="00171056" w:rsidP="00171056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71056">
        <w:rPr>
          <w:rFonts w:ascii="Times New Roman" w:hAnsi="Times New Roman"/>
          <w:sz w:val="24"/>
          <w:szCs w:val="24"/>
          <w:lang w:val="ru-RU"/>
        </w:rPr>
        <w:t xml:space="preserve">3.2. Для целей определения размера годовых членских взносов размер собственных средств некредитных финансовых организаций определяется на основании отчетности </w:t>
      </w:r>
      <w:r w:rsidRPr="00171056">
        <w:rPr>
          <w:rFonts w:ascii="Times New Roman" w:hAnsi="Times New Roman"/>
          <w:sz w:val="24"/>
          <w:szCs w:val="24"/>
          <w:lang w:val="ru-RU"/>
        </w:rPr>
        <w:br/>
        <w:t>за 2-й квартал 2025 года, для кредитных финансовых организаций - на основании отчетности на 1 июля 2025 года; для страховых организаций, осуществляющих деятельность по управлению инвестиционными фондами, паевыми инвестиционными фондами и негосударственными пенсионными фондами в качестве размера собственных средств для целей определения размера годового членского взноса учитывается величина собственных средств (капитала) на основании отчетности за последний отчетный период .</w:t>
      </w:r>
    </w:p>
    <w:p w:rsidR="00171056" w:rsidRPr="00171056" w:rsidRDefault="00171056" w:rsidP="00171056">
      <w:pPr>
        <w:tabs>
          <w:tab w:val="left" w:pos="851"/>
        </w:tabs>
        <w:spacing w:line="360" w:lineRule="auto"/>
        <w:ind w:right="113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71056">
        <w:rPr>
          <w:rFonts w:ascii="Times New Roman" w:hAnsi="Times New Roman"/>
          <w:sz w:val="24"/>
          <w:szCs w:val="24"/>
          <w:lang w:val="ru-RU"/>
        </w:rPr>
        <w:t xml:space="preserve"> Для организаций, вступающих в НАУФОР во втором полугодии 2025 года и в 2026 году, - на основании отчетности за последний отчетный период, предшествующий дате вступления в НАУФОР.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171056">
        <w:rPr>
          <w:rFonts w:ascii="Times New Roman" w:hAnsi="Times New Roman"/>
          <w:sz w:val="24"/>
          <w:szCs w:val="24"/>
        </w:rPr>
        <w:lastRenderedPageBreak/>
        <w:t>3.3. Для юридических лиц, являющихся членами НАУФОР в отношении деятельности по ведению реестра владельцев ценных бумаг, сохранить отдельный порядок расчета членского взноса в соответствии с формулой: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b/>
          <w:sz w:val="24"/>
          <w:szCs w:val="24"/>
        </w:rPr>
      </w:pPr>
      <w:r w:rsidRPr="00171056">
        <w:rPr>
          <w:rFonts w:ascii="Times New Roman" w:hAnsi="Times New Roman"/>
          <w:b/>
          <w:sz w:val="24"/>
          <w:szCs w:val="24"/>
        </w:rPr>
        <w:t>MIN + MIN * (</w:t>
      </w:r>
      <w:proofErr w:type="spellStart"/>
      <w:r w:rsidRPr="00171056">
        <w:rPr>
          <w:rFonts w:ascii="Times New Roman" w:hAnsi="Times New Roman"/>
          <w:b/>
          <w:sz w:val="24"/>
          <w:szCs w:val="24"/>
        </w:rPr>
        <w:t>Revenue</w:t>
      </w:r>
      <w:proofErr w:type="spellEnd"/>
      <w:r w:rsidRPr="00171056">
        <w:rPr>
          <w:rFonts w:ascii="Times New Roman" w:hAnsi="Times New Roman"/>
          <w:b/>
          <w:sz w:val="24"/>
          <w:szCs w:val="24"/>
        </w:rPr>
        <w:t>/CA) + L,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171056">
        <w:rPr>
          <w:rFonts w:ascii="Times New Roman" w:hAnsi="Times New Roman"/>
          <w:sz w:val="24"/>
          <w:szCs w:val="24"/>
        </w:rPr>
        <w:t>где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171056">
        <w:rPr>
          <w:rFonts w:ascii="Times New Roman" w:hAnsi="Times New Roman"/>
          <w:sz w:val="24"/>
          <w:szCs w:val="24"/>
        </w:rPr>
        <w:t>MIN – предельный минимальный порог размера членского взноса = 155 000 руб. (увеличение на 5%);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171056">
        <w:rPr>
          <w:rFonts w:ascii="Times New Roman" w:hAnsi="Times New Roman"/>
          <w:sz w:val="24"/>
          <w:szCs w:val="24"/>
        </w:rPr>
        <w:t>Revenue</w:t>
      </w:r>
      <w:proofErr w:type="spellEnd"/>
      <w:r w:rsidRPr="00171056">
        <w:rPr>
          <w:rFonts w:ascii="Times New Roman" w:hAnsi="Times New Roman"/>
          <w:sz w:val="24"/>
          <w:szCs w:val="24"/>
        </w:rPr>
        <w:t xml:space="preserve"> – «выручка от оказания услуг и комиссионные доходы» некредитной финансовой организации в соответствии с показателями отчета о финансовых результатах за 2024 год;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171056">
        <w:rPr>
          <w:rFonts w:ascii="Times New Roman" w:hAnsi="Times New Roman"/>
          <w:sz w:val="24"/>
          <w:szCs w:val="24"/>
        </w:rPr>
        <w:t>CA – средняя выручка по регистраторам – членам НАУФОР;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171056">
        <w:rPr>
          <w:rFonts w:ascii="Times New Roman" w:hAnsi="Times New Roman"/>
          <w:sz w:val="24"/>
          <w:szCs w:val="24"/>
        </w:rPr>
        <w:t>L = 15 000 руб. (без изменений) за каждую следующую лицензию по иному виду деятельности.</w:t>
      </w:r>
    </w:p>
    <w:p w:rsidR="00171056" w:rsidRPr="00171056" w:rsidRDefault="00171056" w:rsidP="00171056">
      <w:pPr>
        <w:pStyle w:val="af9"/>
        <w:spacing w:line="360" w:lineRule="auto"/>
        <w:ind w:left="0" w:firstLine="426"/>
        <w:rPr>
          <w:rFonts w:ascii="Times New Roman" w:hAnsi="Times New Roman"/>
          <w:sz w:val="24"/>
          <w:szCs w:val="24"/>
        </w:rPr>
      </w:pPr>
      <w:r w:rsidRPr="00171056">
        <w:rPr>
          <w:rFonts w:ascii="Times New Roman" w:hAnsi="Times New Roman"/>
          <w:sz w:val="24"/>
          <w:szCs w:val="24"/>
        </w:rPr>
        <w:t xml:space="preserve">Предельный максимальный порог размера членского взноса для юридических лиц, являющихся членами НАУФОР в отношении деятельности по ведению реестра владельцев ценных бумаг, устанавливается в размере 1 200 000 руб. </w:t>
      </w:r>
      <w:bookmarkStart w:id="1" w:name="_GoBack"/>
      <w:bookmarkEnd w:id="1"/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>3.4. Установить скидку по оплате членских взносов в размере 5% в случае единовременной уплаты членских взносов за один календарный год в соответствии с п. 3.5.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>Установить скидку по оплате членских взносов в размере 5%, а в случае единовременной уплаты членских взносов за один календарный год в соответствии с п. 3.5. - в размере 10% для членов НАУФОР (ассоциированных членов НАУФОР), входящих в одну группу лиц по следующим основаниям: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 xml:space="preserve">- организация в силу своего участия в другой организации имеет более чем пятьдесят процентов общего количества голосов, приходящихся на голосующие акции (доли) </w:t>
      </w:r>
      <w:r w:rsidRPr="00171056">
        <w:rPr>
          <w:szCs w:val="24"/>
        </w:rPr>
        <w:br/>
        <w:t>в уставном (складочном) капитале этой другой организации;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 xml:space="preserve">- одно и то же юридическое или физическое лицо в силу своего участия </w:t>
      </w:r>
      <w:r w:rsidRPr="00171056">
        <w:rPr>
          <w:szCs w:val="24"/>
        </w:rPr>
        <w:br/>
        <w:t>в организациях имеет более чем пятьдесят процентов общего количества голосов, приходящихся на голосующие акции (доли) в уставном (складочном) капитале этих организаций.</w:t>
      </w:r>
    </w:p>
    <w:p w:rsidR="00171056" w:rsidRPr="00171056" w:rsidRDefault="00171056" w:rsidP="00171056">
      <w:pPr>
        <w:pStyle w:val="af8"/>
        <w:tabs>
          <w:tab w:val="left" w:pos="851"/>
        </w:tabs>
        <w:spacing w:line="360" w:lineRule="auto"/>
        <w:ind w:right="113" w:firstLine="567"/>
        <w:rPr>
          <w:szCs w:val="24"/>
        </w:rPr>
      </w:pPr>
      <w:r w:rsidRPr="00171056">
        <w:rPr>
          <w:szCs w:val="24"/>
        </w:rPr>
        <w:t xml:space="preserve">3.5. Установить, что годовой членский взнос уплачивается членом НАУФОР поквартально (до 1 января за первый квартал, до 1 апреля за второй квартал, до 1 июля за третий квартал, до 1 октября за четвертый квартал), но по усмотрению члена НАУФОР может быть уплачен до 31 января 2026 года сразу за весь 2026 год. Пересчет размера годового членского взноса в зависимости от получения (аннулирования) в течение 2026 года лицензий </w:t>
      </w:r>
      <w:r w:rsidRPr="00171056">
        <w:rPr>
          <w:szCs w:val="24"/>
        </w:rPr>
        <w:lastRenderedPageBreak/>
        <w:t>на осуществление деятельности на финансовом рынке или от изменения размера собственных средств не производится.</w:t>
      </w:r>
    </w:p>
    <w:p w:rsidR="003845E8" w:rsidRDefault="003845E8">
      <w:pPr>
        <w:pStyle w:val="af8"/>
        <w:tabs>
          <w:tab w:val="left" w:pos="851"/>
        </w:tabs>
        <w:spacing w:line="360" w:lineRule="auto"/>
        <w:ind w:right="113" w:firstLine="567"/>
        <w:jc w:val="both"/>
        <w:rPr>
          <w:szCs w:val="24"/>
        </w:rPr>
      </w:pPr>
    </w:p>
    <w:p w:rsidR="003845E8" w:rsidRDefault="00B02DD5">
      <w:pPr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171056">
        <w:rPr>
          <w:lang w:val="ru-RU"/>
        </w:rPr>
        <w:br w:type="page"/>
      </w:r>
    </w:p>
    <w:p w:rsidR="003845E8" w:rsidRDefault="00B02DD5">
      <w:pPr>
        <w:pStyle w:val="a8"/>
        <w:spacing w:line="360" w:lineRule="auto"/>
        <w:ind w:right="170" w:firstLine="5103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lastRenderedPageBreak/>
        <w:t>Приложение  №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5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Правилам членства в </w:t>
      </w:r>
    </w:p>
    <w:p w:rsidR="003845E8" w:rsidRDefault="00B02DD5">
      <w:pPr>
        <w:spacing w:line="360" w:lineRule="auto"/>
        <w:ind w:left="51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Национальной ассоциации участников фондового рынка</w:t>
      </w:r>
    </w:p>
    <w:p w:rsidR="003845E8" w:rsidRDefault="00B02DD5">
      <w:pPr>
        <w:pStyle w:val="11"/>
        <w:spacing w:line="360" w:lineRule="auto"/>
        <w:jc w:val="both"/>
        <w:rPr>
          <w:szCs w:val="24"/>
        </w:rPr>
      </w:pPr>
      <w:r>
        <w:rPr>
          <w:szCs w:val="24"/>
        </w:rPr>
        <w:t>на фирменном бланке (при наличии)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3845E8" w:rsidRDefault="00B02DD5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Рекомендуемая форма</w:t>
      </w:r>
    </w:p>
    <w:p w:rsidR="003845E8" w:rsidRDefault="003845E8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Президенту НАУФОР</w:t>
      </w:r>
    </w:p>
    <w:p w:rsidR="003845E8" w:rsidRDefault="003845E8">
      <w:pPr>
        <w:spacing w:line="360" w:lineRule="auto"/>
        <w:ind w:left="57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pStyle w:val="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</w:t>
      </w:r>
    </w:p>
    <w:p w:rsidR="003845E8" w:rsidRDefault="00B02DD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 изменении перечня видов деятельности на финансовом рынке, на которые распространяется членство в Национальной ассоциации участников фондового рынка 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(полное наименование юридического лица с указанием организационно-правовой формы или фамилия, имя и (в случае, если имеется) отчество индивидуального предпринимателя),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являющийся членом НАУФОР, просит распространить его членство в НАУФОР на следующие виды деятельности на финансовом рынке: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3845E8" w:rsidRDefault="00B02DD5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(указываются виды деятельности)</w:t>
      </w:r>
    </w:p>
    <w:p w:rsidR="003845E8" w:rsidRDefault="003845E8">
      <w:pPr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45E8" w:rsidRDefault="00B02DD5">
      <w:pPr>
        <w:spacing w:line="360" w:lineRule="auto"/>
        <w:ind w:left="4320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 И.О. Фамилия</w:t>
      </w:r>
    </w:p>
    <w:p w:rsidR="003845E8" w:rsidRDefault="00B02DD5">
      <w:pPr>
        <w:spacing w:line="360" w:lineRule="auto"/>
        <w:ind w:left="21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(подпись)</w:t>
      </w:r>
    </w:p>
    <w:p w:rsidR="003845E8" w:rsidRDefault="00B02DD5">
      <w:pPr>
        <w:pStyle w:val="a8"/>
        <w:spacing w:line="360" w:lineRule="auto"/>
        <w:ind w:right="170"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М.П. (при наличии)</w:t>
      </w:r>
    </w:p>
    <w:sectPr w:rsidR="003845E8">
      <w:footerReference w:type="even" r:id="rId7"/>
      <w:footerReference w:type="default" r:id="rId8"/>
      <w:footerReference w:type="first" r:id="rId9"/>
      <w:pgSz w:w="12240" w:h="15840"/>
      <w:pgMar w:top="851" w:right="1134" w:bottom="851" w:left="1134" w:header="0" w:footer="720" w:gutter="0"/>
      <w:cols w:space="720"/>
      <w:formProt w:val="0"/>
      <w:titlePg/>
      <w:docGrid w:linePitch="326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589" w:rsidRDefault="000B5589">
      <w:r>
        <w:separator/>
      </w:r>
    </w:p>
  </w:endnote>
  <w:endnote w:type="continuationSeparator" w:id="0">
    <w:p w:rsidR="000B5589" w:rsidRDefault="000B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ultant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DD5" w:rsidRDefault="00B02DD5">
    <w:pPr>
      <w:pStyle w:val="af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50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" stroked="f">
          <v:fill opacity="0"/>
          <v:textbox inset="0,0,0,0">
            <w:txbxContent>
              <w:p w:rsidR="00B02DD5" w:rsidRDefault="00B02DD5">
                <w:pPr>
                  <w:pStyle w:val="af3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DD5" w:rsidRDefault="00B02DD5">
    <w:pPr>
      <w:pStyle w:val="af3"/>
      <w:ind w:right="360"/>
      <w:rPr>
        <w:rFonts w:ascii="Times New Roman" w:hAnsi="Times New Roman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49" type="#_x0000_t202" style="position:absolute;margin-left:-39.15pt;margin-top:.05pt;width:12.05pt;height:13.8pt;z-index:3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" o:allowincell="f" stroked="f">
          <v:fill opacity="0"/>
          <v:textbox inset="0,0,0,0">
            <w:txbxContent>
              <w:p w:rsidR="00B02DD5" w:rsidRDefault="00B02DD5">
                <w:pPr>
                  <w:pStyle w:val="af3"/>
                  <w:rPr>
                    <w:rStyle w:val="a3"/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a3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Style w:val="a3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3"/>
                    <w:rFonts w:ascii="Times New Roman" w:hAnsi="Times New Roman"/>
                    <w:sz w:val="24"/>
                    <w:szCs w:val="24"/>
                  </w:rPr>
                  <w:t>31</w:t>
                </w:r>
                <w:r>
                  <w:rPr>
                    <w:rStyle w:val="a3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DD5" w:rsidRDefault="00B02DD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589" w:rsidRDefault="000B5589">
      <w:r>
        <w:separator/>
      </w:r>
    </w:p>
  </w:footnote>
  <w:footnote w:type="continuationSeparator" w:id="0">
    <w:p w:rsidR="000B5589" w:rsidRDefault="000B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5E8"/>
    <w:rsid w:val="000B5589"/>
    <w:rsid w:val="00171056"/>
    <w:rsid w:val="003845E8"/>
    <w:rsid w:val="00A356A2"/>
    <w:rsid w:val="00B0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9CC029"/>
  <w15:docId w15:val="{24FB695D-598E-4931-B55D-A5589F9A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954"/>
    <w:rPr>
      <w:rFonts w:ascii="MS Sans Serif" w:hAnsi="MS Sans Serif"/>
      <w:lang w:val="en-US"/>
    </w:rPr>
  </w:style>
  <w:style w:type="paragraph" w:styleId="1">
    <w:name w:val="heading 1"/>
    <w:basedOn w:val="a"/>
    <w:next w:val="a"/>
    <w:qFormat/>
    <w:rsid w:val="00F21954"/>
    <w:pPr>
      <w:keepNext/>
      <w:ind w:left="720" w:hanging="851"/>
      <w:outlineLvl w:val="0"/>
    </w:pPr>
    <w:rPr>
      <w:b/>
    </w:rPr>
  </w:style>
  <w:style w:type="paragraph" w:styleId="2">
    <w:name w:val="heading 2"/>
    <w:basedOn w:val="a"/>
    <w:next w:val="a"/>
    <w:qFormat/>
    <w:rsid w:val="00F21954"/>
    <w:pPr>
      <w:keepNext/>
      <w:outlineLvl w:val="1"/>
    </w:pPr>
  </w:style>
  <w:style w:type="paragraph" w:styleId="3">
    <w:name w:val="heading 3"/>
    <w:basedOn w:val="a"/>
    <w:next w:val="a"/>
    <w:qFormat/>
    <w:rsid w:val="00F21954"/>
    <w:pPr>
      <w:keepNext/>
      <w:ind w:right="-285"/>
      <w:outlineLvl w:val="2"/>
    </w:pPr>
    <w:rPr>
      <w:b/>
    </w:rPr>
  </w:style>
  <w:style w:type="paragraph" w:styleId="4">
    <w:name w:val="heading 4"/>
    <w:basedOn w:val="a"/>
    <w:next w:val="a"/>
    <w:qFormat/>
    <w:rsid w:val="00F2195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21954"/>
    <w:pPr>
      <w:keepNext/>
      <w:ind w:left="720" w:hanging="720"/>
      <w:jc w:val="right"/>
      <w:outlineLvl w:val="4"/>
    </w:pPr>
  </w:style>
  <w:style w:type="paragraph" w:styleId="6">
    <w:name w:val="heading 6"/>
    <w:basedOn w:val="a"/>
    <w:next w:val="a"/>
    <w:qFormat/>
    <w:rsid w:val="00F21954"/>
    <w:pPr>
      <w:keepNext/>
      <w:ind w:left="720" w:firstLine="131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F21954"/>
    <w:pPr>
      <w:keepNext/>
      <w:spacing w:line="360" w:lineRule="auto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F21954"/>
    <w:pPr>
      <w:keepNext/>
      <w:spacing w:line="360" w:lineRule="auto"/>
      <w:ind w:firstLine="567"/>
      <w:outlineLvl w:val="7"/>
    </w:pPr>
    <w:rPr>
      <w:b/>
    </w:rPr>
  </w:style>
  <w:style w:type="paragraph" w:styleId="9">
    <w:name w:val="heading 9"/>
    <w:basedOn w:val="a"/>
    <w:next w:val="a"/>
    <w:qFormat/>
    <w:rsid w:val="00F21954"/>
    <w:pPr>
      <w:keepNext/>
      <w:spacing w:line="360" w:lineRule="auto"/>
      <w:ind w:firstLine="567"/>
      <w:jc w:val="both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  <w:rsid w:val="00F21954"/>
  </w:style>
  <w:style w:type="character" w:styleId="a4">
    <w:name w:val="annotation reference"/>
    <w:semiHidden/>
    <w:qFormat/>
    <w:rsid w:val="00D31BBA"/>
    <w:rPr>
      <w:sz w:val="16"/>
      <w:szCs w:val="16"/>
    </w:rPr>
  </w:style>
  <w:style w:type="character" w:customStyle="1" w:styleId="highlightsearch">
    <w:name w:val="highlightsearch"/>
    <w:qFormat/>
    <w:rsid w:val="00B443D2"/>
  </w:style>
  <w:style w:type="character" w:customStyle="1" w:styleId="a5">
    <w:name w:val="Верхний колонтитул Знак"/>
    <w:link w:val="a6"/>
    <w:uiPriority w:val="99"/>
    <w:qFormat/>
    <w:rsid w:val="00C03A78"/>
    <w:rPr>
      <w:sz w:val="24"/>
    </w:rPr>
  </w:style>
  <w:style w:type="character" w:customStyle="1" w:styleId="70">
    <w:name w:val="Заголовок 7 Знак"/>
    <w:basedOn w:val="a0"/>
    <w:link w:val="7"/>
    <w:qFormat/>
    <w:rsid w:val="00327B28"/>
    <w:rPr>
      <w:b/>
      <w:sz w:val="24"/>
    </w:rPr>
  </w:style>
  <w:style w:type="character" w:customStyle="1" w:styleId="a7">
    <w:name w:val="Основной текст Знак"/>
    <w:basedOn w:val="a0"/>
    <w:link w:val="a8"/>
    <w:semiHidden/>
    <w:qFormat/>
    <w:rsid w:val="00327B28"/>
    <w:rPr>
      <w:sz w:val="24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FC299A"/>
  </w:style>
  <w:style w:type="character" w:customStyle="1" w:styleId="ab">
    <w:name w:val="Символ сноски"/>
    <w:uiPriority w:val="99"/>
    <w:semiHidden/>
    <w:unhideWhenUsed/>
    <w:qFormat/>
    <w:rsid w:val="00FC299A"/>
    <w:rPr>
      <w:vertAlign w:val="superscript"/>
    </w:rPr>
  </w:style>
  <w:style w:type="character" w:styleId="ac">
    <w:name w:val="footnote reference"/>
    <w:rPr>
      <w:vertAlign w:val="superscript"/>
    </w:rPr>
  </w:style>
  <w:style w:type="paragraph" w:styleId="ad">
    <w:name w:val="Title"/>
    <w:basedOn w:val="a"/>
    <w:next w:val="a8"/>
    <w:qFormat/>
    <w:rsid w:val="00F21954"/>
    <w:pPr>
      <w:widowControl w:val="0"/>
      <w:jc w:val="center"/>
    </w:pPr>
    <w:rPr>
      <w:b/>
      <w:color w:val="000000"/>
    </w:rPr>
  </w:style>
  <w:style w:type="paragraph" w:styleId="a8">
    <w:name w:val="Body Text"/>
    <w:basedOn w:val="a"/>
    <w:link w:val="a7"/>
    <w:semiHidden/>
    <w:rsid w:val="00F21954"/>
    <w:pPr>
      <w:tabs>
        <w:tab w:val="left" w:pos="360"/>
      </w:tabs>
      <w:jc w:val="both"/>
    </w:pPr>
  </w:style>
  <w:style w:type="paragraph" w:styleId="ae">
    <w:name w:val="List"/>
    <w:basedOn w:val="a8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Indent 2"/>
    <w:basedOn w:val="a"/>
    <w:semiHidden/>
    <w:qFormat/>
    <w:rsid w:val="00F21954"/>
    <w:pPr>
      <w:ind w:firstLine="709"/>
      <w:jc w:val="both"/>
    </w:pPr>
  </w:style>
  <w:style w:type="paragraph" w:customStyle="1" w:styleId="40">
    <w:name w:val="Стиль4"/>
    <w:basedOn w:val="af1"/>
    <w:autoRedefine/>
    <w:qFormat/>
    <w:rsid w:val="00F21954"/>
    <w:pPr>
      <w:spacing w:after="0"/>
      <w:ind w:left="0" w:firstLine="720"/>
      <w:jc w:val="both"/>
    </w:pPr>
  </w:style>
  <w:style w:type="paragraph" w:styleId="af1">
    <w:name w:val="Body Text Indent"/>
    <w:basedOn w:val="a"/>
    <w:semiHidden/>
    <w:rsid w:val="00F21954"/>
    <w:pPr>
      <w:spacing w:after="120"/>
      <w:ind w:left="283"/>
    </w:pPr>
  </w:style>
  <w:style w:type="paragraph" w:styleId="30">
    <w:name w:val="Body Text Indent 3"/>
    <w:basedOn w:val="a"/>
    <w:semiHidden/>
    <w:qFormat/>
    <w:rsid w:val="00F21954"/>
    <w:pPr>
      <w:ind w:left="851" w:firstLine="589"/>
      <w:jc w:val="both"/>
    </w:pPr>
  </w:style>
  <w:style w:type="paragraph" w:customStyle="1" w:styleId="10">
    <w:name w:val="Обычный1"/>
    <w:qFormat/>
    <w:rsid w:val="00F21954"/>
    <w:rPr>
      <w:rFonts w:ascii="MS Sans Serif" w:hAnsi="MS Sans Serif"/>
    </w:rPr>
  </w:style>
  <w:style w:type="paragraph" w:customStyle="1" w:styleId="11">
    <w:name w:val="Стиль1"/>
    <w:qFormat/>
    <w:rsid w:val="00F21954"/>
    <w:rPr>
      <w:sz w:val="24"/>
    </w:rPr>
  </w:style>
  <w:style w:type="paragraph" w:customStyle="1" w:styleId="ConsNormal">
    <w:name w:val="ConsNormal"/>
    <w:qFormat/>
    <w:rsid w:val="00F21954"/>
    <w:pPr>
      <w:ind w:firstLine="720"/>
    </w:pPr>
    <w:rPr>
      <w:rFonts w:ascii="Consultant" w:hAnsi="Consultant"/>
    </w:rPr>
  </w:style>
  <w:style w:type="paragraph" w:styleId="31">
    <w:name w:val="Body Text 3"/>
    <w:basedOn w:val="11"/>
    <w:semiHidden/>
    <w:qFormat/>
    <w:rsid w:val="00F21954"/>
    <w:pPr>
      <w:spacing w:line="360" w:lineRule="auto"/>
      <w:jc w:val="center"/>
    </w:pPr>
    <w:rPr>
      <w:b/>
      <w:sz w:val="28"/>
    </w:rPr>
  </w:style>
  <w:style w:type="paragraph" w:customStyle="1" w:styleId="a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3">
    <w:name w:val="footer"/>
    <w:basedOn w:val="a"/>
    <w:semiHidden/>
    <w:rsid w:val="00F21954"/>
    <w:pPr>
      <w:tabs>
        <w:tab w:val="center" w:pos="4153"/>
        <w:tab w:val="right" w:pos="8306"/>
      </w:tabs>
    </w:pPr>
  </w:style>
  <w:style w:type="paragraph" w:customStyle="1" w:styleId="12">
    <w:name w:val="Текст выноски1"/>
    <w:basedOn w:val="a"/>
    <w:semiHidden/>
    <w:qFormat/>
    <w:rsid w:val="00F21954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F21954"/>
    <w:pPr>
      <w:widowControl w:val="0"/>
      <w:jc w:val="both"/>
    </w:pPr>
    <w:rPr>
      <w:rFonts w:ascii="Courier New" w:hAnsi="Courier New"/>
    </w:rPr>
  </w:style>
  <w:style w:type="paragraph" w:styleId="af4">
    <w:name w:val="Balloon Text"/>
    <w:basedOn w:val="a"/>
    <w:semiHidden/>
    <w:qFormat/>
    <w:rsid w:val="00363892"/>
    <w:rPr>
      <w:rFonts w:ascii="Tahoma" w:hAnsi="Tahoma" w:cs="Tahoma"/>
      <w:sz w:val="16"/>
      <w:szCs w:val="16"/>
    </w:rPr>
  </w:style>
  <w:style w:type="paragraph" w:styleId="af5">
    <w:name w:val="annotation text"/>
    <w:basedOn w:val="a"/>
    <w:semiHidden/>
    <w:qFormat/>
    <w:rsid w:val="00D31BBA"/>
  </w:style>
  <w:style w:type="paragraph" w:styleId="af6">
    <w:name w:val="annotation subject"/>
    <w:basedOn w:val="af5"/>
    <w:next w:val="af5"/>
    <w:semiHidden/>
    <w:qFormat/>
    <w:rsid w:val="00D31BBA"/>
    <w:rPr>
      <w:b/>
      <w:bCs/>
    </w:rPr>
  </w:style>
  <w:style w:type="paragraph" w:customStyle="1" w:styleId="Iauiue">
    <w:name w:val="Iau?iue"/>
    <w:qFormat/>
    <w:rsid w:val="00FE704E"/>
    <w:rPr>
      <w:rFonts w:ascii="MS Sans Serif" w:hAnsi="MS Sans Serif"/>
    </w:rPr>
  </w:style>
  <w:style w:type="paragraph" w:styleId="af7">
    <w:name w:val="Normal (Web)"/>
    <w:basedOn w:val="a"/>
    <w:qFormat/>
    <w:rsid w:val="00B9248A"/>
    <w:pPr>
      <w:spacing w:beforeAutospacing="1" w:afterAutospacing="1"/>
    </w:pPr>
    <w:rPr>
      <w:szCs w:val="24"/>
    </w:rPr>
  </w:style>
  <w:style w:type="paragraph" w:customStyle="1" w:styleId="s25">
    <w:name w:val="s_25"/>
    <w:basedOn w:val="a"/>
    <w:qFormat/>
    <w:rsid w:val="00F04479"/>
    <w:pPr>
      <w:spacing w:beforeAutospacing="1" w:afterAutospacing="1"/>
    </w:pPr>
    <w:rPr>
      <w:szCs w:val="24"/>
    </w:rPr>
  </w:style>
  <w:style w:type="paragraph" w:customStyle="1" w:styleId="ConsTitle">
    <w:name w:val="ConsTitle"/>
    <w:qFormat/>
    <w:rsid w:val="002608D2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5"/>
    <w:uiPriority w:val="99"/>
    <w:unhideWhenUsed/>
    <w:rsid w:val="00C03A78"/>
    <w:pPr>
      <w:tabs>
        <w:tab w:val="center" w:pos="4677"/>
        <w:tab w:val="right" w:pos="9355"/>
      </w:tabs>
    </w:pPr>
  </w:style>
  <w:style w:type="paragraph" w:customStyle="1" w:styleId="af8">
    <w:name w:val="Îáû÷íûé"/>
    <w:qFormat/>
    <w:rsid w:val="00010018"/>
    <w:rPr>
      <w:sz w:val="24"/>
    </w:rPr>
  </w:style>
  <w:style w:type="paragraph" w:styleId="aa">
    <w:name w:val="footnote text"/>
    <w:basedOn w:val="a"/>
    <w:link w:val="a9"/>
    <w:uiPriority w:val="99"/>
    <w:semiHidden/>
    <w:unhideWhenUsed/>
    <w:rsid w:val="00FC299A"/>
  </w:style>
  <w:style w:type="paragraph" w:customStyle="1" w:styleId="ConsPlusNormal">
    <w:name w:val="ConsPlusNormal"/>
    <w:qFormat/>
    <w:rsid w:val="00EA0F83"/>
    <w:pPr>
      <w:widowControl w:val="0"/>
    </w:pPr>
    <w:rPr>
      <w:rFonts w:ascii="Calibri" w:hAnsi="Calibri" w:cs="Calibri"/>
      <w:sz w:val="22"/>
    </w:rPr>
  </w:style>
  <w:style w:type="paragraph" w:styleId="af9">
    <w:name w:val="List Paragraph"/>
    <w:basedOn w:val="a"/>
    <w:uiPriority w:val="34"/>
    <w:qFormat/>
    <w:rsid w:val="00AC7E56"/>
    <w:pPr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afa">
    <w:name w:val="Содержимое врезки"/>
    <w:basedOn w:val="a"/>
    <w:qFormat/>
  </w:style>
  <w:style w:type="numbering" w:customStyle="1" w:styleId="af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682A-0867-425E-B1F5-85F0C959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6988</Words>
  <Characters>39834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NAUFOR</Company>
  <LinksUpToDate>false</LinksUpToDate>
  <CharactersWithSpaces>46729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Зверев Кирилл Витальевич</cp:lastModifiedBy>
  <cp:revision>4</cp:revision>
  <dcterms:created xsi:type="dcterms:W3CDTF">2025-11-01T09:22:00Z</dcterms:created>
  <dcterms:modified xsi:type="dcterms:W3CDTF">2025-11-01T09:32:00Z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2022-12-14T11:34:00Z</dcterms:created>
  <dc:creator>zverev</dc:creator>
  <dc:description/>
  <dc:language>ru-RU</dc:language>
  <cp:lastModifiedBy/>
  <cp:lastPrinted>2018-10-30T11:25:00Z</cp:lastPrinted>
  <dcterms:modified xsi:type="dcterms:W3CDTF">2024-12-17T11:27:08Z</dcterms:modified>
  <cp:revision>16</cp:revision>
  <dc:subject/>
  <dc:title/>
</cp:coreProperties>
</file>