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62D48" w14:textId="77777777" w:rsidR="00200E99" w:rsidRDefault="00200E99" w:rsidP="00200E99">
      <w:pPr>
        <w:ind w:left="5103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УТВЕРЖДЕНО</w:t>
      </w:r>
    </w:p>
    <w:p w14:paraId="58C3E10C" w14:textId="77777777" w:rsidR="00200E99" w:rsidRDefault="00200E99" w:rsidP="00200E99">
      <w:pPr>
        <w:ind w:left="5103"/>
        <w:rPr>
          <w:sz w:val="24"/>
          <w:szCs w:val="24"/>
        </w:rPr>
      </w:pPr>
    </w:p>
    <w:p w14:paraId="6D9D648B" w14:textId="77777777" w:rsidR="00791BA3" w:rsidRDefault="00200E99" w:rsidP="00200E99">
      <w:pPr>
        <w:ind w:left="5103"/>
      </w:pPr>
      <w:r>
        <w:rPr>
          <w:sz w:val="24"/>
          <w:szCs w:val="24"/>
        </w:rPr>
        <w:t xml:space="preserve">Решением Совета директоров </w:t>
      </w:r>
      <w:bookmarkStart w:id="1" w:name="_Hlk239863804"/>
      <w:bookmarkStart w:id="2" w:name="_Hlk239863682"/>
      <w:r w:rsidRPr="00FF1D6D">
        <w:rPr>
          <w:spacing w:val="1"/>
          <w:sz w:val="24"/>
          <w:szCs w:val="24"/>
        </w:rPr>
        <w:t>Национальной ассоци</w:t>
      </w:r>
      <w:r>
        <w:rPr>
          <w:spacing w:val="1"/>
          <w:sz w:val="24"/>
          <w:szCs w:val="24"/>
        </w:rPr>
        <w:t>ации участников фондового рынка</w:t>
      </w:r>
      <w:bookmarkEnd w:id="1"/>
      <w:r>
        <w:rPr>
          <w:sz w:val="24"/>
          <w:szCs w:val="24"/>
        </w:rPr>
        <w:t xml:space="preserve"> </w:t>
      </w:r>
      <w:bookmarkEnd w:id="2"/>
      <w:r w:rsidR="00031222">
        <w:rPr>
          <w:sz w:val="24"/>
          <w:szCs w:val="24"/>
        </w:rPr>
        <w:t>25 июня 2025 г.</w:t>
      </w:r>
    </w:p>
    <w:p w14:paraId="4A272ADF" w14:textId="77777777" w:rsidR="00791BA3" w:rsidRDefault="00791BA3" w:rsidP="00200E99">
      <w:pPr>
        <w:ind w:left="5103"/>
        <w:rPr>
          <w:sz w:val="24"/>
          <w:szCs w:val="24"/>
        </w:rPr>
      </w:pPr>
    </w:p>
    <w:p w14:paraId="5BA488F3" w14:textId="77777777" w:rsidR="00200E99" w:rsidRDefault="00200E99" w:rsidP="00200E99">
      <w:pPr>
        <w:ind w:left="5103"/>
        <w:rPr>
          <w:sz w:val="24"/>
          <w:szCs w:val="24"/>
        </w:rPr>
      </w:pPr>
      <w:bookmarkStart w:id="3" w:name="_Hlk239863815"/>
      <w:r>
        <w:rPr>
          <w:sz w:val="24"/>
          <w:szCs w:val="24"/>
        </w:rPr>
        <w:t xml:space="preserve">С изменениями, </w:t>
      </w:r>
      <w:bookmarkStart w:id="4" w:name="_Hlk239863134"/>
      <w:r>
        <w:rPr>
          <w:sz w:val="24"/>
          <w:szCs w:val="24"/>
        </w:rPr>
        <w:t>утвержденными</w:t>
      </w:r>
      <w:bookmarkEnd w:id="4"/>
      <w:r>
        <w:rPr>
          <w:sz w:val="24"/>
          <w:szCs w:val="24"/>
        </w:rPr>
        <w:t xml:space="preserve"> </w:t>
      </w:r>
    </w:p>
    <w:p w14:paraId="5226A73F" w14:textId="77777777" w:rsidR="00791BA3" w:rsidRDefault="00200E99" w:rsidP="00200E99">
      <w:pPr>
        <w:ind w:left="5103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решением Совета директоров </w:t>
      </w:r>
      <w:r w:rsidRPr="00FF1D6D">
        <w:rPr>
          <w:spacing w:val="1"/>
          <w:sz w:val="24"/>
          <w:szCs w:val="24"/>
        </w:rPr>
        <w:t>Национальной ассоци</w:t>
      </w:r>
      <w:r>
        <w:rPr>
          <w:spacing w:val="1"/>
          <w:sz w:val="24"/>
          <w:szCs w:val="24"/>
        </w:rPr>
        <w:t>ации участников фондового рынка 9 сентября 2026 г.</w:t>
      </w:r>
    </w:p>
    <w:bookmarkEnd w:id="3"/>
    <w:p w14:paraId="2FEAF4FA" w14:textId="77777777" w:rsidR="00200E99" w:rsidRDefault="00200E99" w:rsidP="00200E99">
      <w:pPr>
        <w:ind w:left="5103"/>
        <w:rPr>
          <w:sz w:val="24"/>
          <w:szCs w:val="24"/>
        </w:rPr>
      </w:pPr>
    </w:p>
    <w:p w14:paraId="63C4F389" w14:textId="77777777" w:rsidR="00791BA3" w:rsidRDefault="00791BA3">
      <w:pPr>
        <w:spacing w:line="360" w:lineRule="auto"/>
        <w:ind w:left="5103"/>
        <w:rPr>
          <w:sz w:val="24"/>
          <w:szCs w:val="24"/>
        </w:rPr>
      </w:pPr>
    </w:p>
    <w:p w14:paraId="15BFAB02" w14:textId="77777777" w:rsidR="00791BA3" w:rsidRDefault="00031222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 w14:paraId="75103634" w14:textId="77777777" w:rsidR="00791BA3" w:rsidRDefault="00031222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 бюджету</w:t>
      </w:r>
    </w:p>
    <w:p w14:paraId="09FC57DD" w14:textId="77777777" w:rsidR="00791BA3" w:rsidRDefault="00791BA3">
      <w:pPr>
        <w:spacing w:line="360" w:lineRule="auto"/>
        <w:ind w:firstLine="567"/>
        <w:jc w:val="both"/>
        <w:rPr>
          <w:b/>
          <w:sz w:val="24"/>
        </w:rPr>
      </w:pPr>
    </w:p>
    <w:p w14:paraId="30C36D36" w14:textId="77777777" w:rsidR="00791BA3" w:rsidRDefault="00031222">
      <w:pPr>
        <w:spacing w:line="360" w:lineRule="auto"/>
        <w:ind w:firstLine="567"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НАУФОР по бюджету (далее – Комитет).</w:t>
      </w:r>
    </w:p>
    <w:p w14:paraId="544185BC" w14:textId="77777777" w:rsidR="00791BA3" w:rsidRDefault="00791BA3">
      <w:pPr>
        <w:spacing w:line="360" w:lineRule="auto"/>
        <w:rPr>
          <w:b/>
          <w:sz w:val="24"/>
        </w:rPr>
      </w:pPr>
    </w:p>
    <w:p w14:paraId="70B46452" w14:textId="77777777" w:rsidR="00791BA3" w:rsidRDefault="00031222">
      <w:pPr>
        <w:spacing w:line="360" w:lineRule="auto"/>
        <w:ind w:firstLine="567"/>
      </w:pPr>
      <w:r>
        <w:rPr>
          <w:b/>
          <w:sz w:val="24"/>
        </w:rPr>
        <w:t>1. Задачи Комитета</w:t>
      </w:r>
    </w:p>
    <w:p w14:paraId="537994A0" w14:textId="77777777" w:rsidR="00791BA3" w:rsidRDefault="00031222">
      <w:pPr>
        <w:spacing w:line="360" w:lineRule="auto"/>
        <w:ind w:firstLine="567"/>
      </w:pPr>
      <w:r>
        <w:rPr>
          <w:sz w:val="24"/>
        </w:rPr>
        <w:t>1.1. Задачами Комитета являются:</w:t>
      </w:r>
    </w:p>
    <w:p w14:paraId="7A479B42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t>а) предварительное рассмотрение сметы (финансового плана) НАУФОР, изменений в смету (финансовый план) НАУФОР и представление рекомендаций Совету директоров НАУФОР в отношении указанных документов;</w:t>
      </w:r>
    </w:p>
    <w:p w14:paraId="281C2AB7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t>б) предварительное рассмотрение вопросов о размере, порядке расчета и порядка уплаты вступительного взноса и членских взносов и представление рекомендаций Совету директоров НАУФОР в отношении указанных вопросов;</w:t>
      </w:r>
    </w:p>
    <w:p w14:paraId="5B9F6C25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t xml:space="preserve">в) предварительное рассмотрение </w:t>
      </w:r>
      <w:r>
        <w:rPr>
          <w:sz w:val="24"/>
          <w:szCs w:val="24"/>
        </w:rPr>
        <w:t xml:space="preserve">отчета об исполнении сметы (финансового плана) НАУФОР </w:t>
      </w:r>
      <w:r>
        <w:rPr>
          <w:sz w:val="24"/>
        </w:rPr>
        <w:t>и представление рекомендаций Совету директоров НАУФОР в отношении указанного отчета;</w:t>
      </w:r>
    </w:p>
    <w:p w14:paraId="0E04B417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t xml:space="preserve">г) предварительное рассмотрение годовой бухгалтерской (финансовой) отчетности НАУФОР и представление рекомендаций Совету директоров НАУФОР в отношении указанной отчетности; </w:t>
      </w:r>
    </w:p>
    <w:p w14:paraId="657D985E" w14:textId="77777777" w:rsidR="00791BA3" w:rsidRDefault="00031222">
      <w:pPr>
        <w:pStyle w:val="aa"/>
        <w:spacing w:line="360" w:lineRule="auto"/>
        <w:ind w:left="0" w:firstLine="567"/>
        <w:jc w:val="left"/>
        <w:rPr>
          <w:sz w:val="24"/>
        </w:rPr>
      </w:pPr>
      <w:r>
        <w:rPr>
          <w:sz w:val="24"/>
        </w:rPr>
        <w:t>д) предварительное рассмотрение вопросов о создании и прекращении специализированных финансовых фондов НАУФОР (фонда развития, фонда денежных взысканий и других фондов), проектов положений о них, отчетов о целевом использовании средств данных фондов и представление рекомендаций Совету директоров НАУФОР в отношении указанных вопросов;</w:t>
      </w:r>
    </w:p>
    <w:p w14:paraId="1E4B28F7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lastRenderedPageBreak/>
        <w:t>е) предварительное рассмотрение вопроса о назначении (определении) аудиторской организации для проверки годовой бухгалтерской (финансовой) отчетности НАУФОР и представление рекомендаций Совету директоров НАУФОР в отношении указанного вопроса;</w:t>
      </w:r>
    </w:p>
    <w:p w14:paraId="446F44E7" w14:textId="77777777" w:rsidR="00791BA3" w:rsidRDefault="00031222">
      <w:pPr>
        <w:pStyle w:val="aa"/>
        <w:spacing w:line="360" w:lineRule="auto"/>
        <w:ind w:left="0" w:firstLine="567"/>
        <w:jc w:val="left"/>
      </w:pPr>
      <w:r>
        <w:rPr>
          <w:sz w:val="24"/>
        </w:rPr>
        <w:t>ж) предварительное рассмотрение вопросов об одобрении сделок, в совершении которых имеется заинтересованность в соответствии со статьей 27 Федерального закона от 12.01.1996 № 7-ФЗ «О некоммерческих организациях» и представление рекомендаций Совету директоров НАУФОР в отношении указанных сделок;</w:t>
      </w:r>
    </w:p>
    <w:p w14:paraId="7BB31C18" w14:textId="77777777" w:rsidR="00791BA3" w:rsidRDefault="00031222">
      <w:pPr>
        <w:pStyle w:val="aa"/>
        <w:spacing w:line="360" w:lineRule="auto"/>
        <w:ind w:left="0" w:firstLine="567"/>
        <w:jc w:val="left"/>
        <w:rPr>
          <w:sz w:val="24"/>
        </w:rPr>
      </w:pPr>
      <w:r>
        <w:rPr>
          <w:sz w:val="24"/>
        </w:rPr>
        <w:t>з) согласование с учетом мнения Председателя Совета директоров НАУФОР размеров заработной платы и премий (поощрительных выплат) Президенту НАУФОР.</w:t>
      </w:r>
    </w:p>
    <w:p w14:paraId="2149BE2E" w14:textId="77777777" w:rsidR="00791BA3" w:rsidRDefault="00791BA3">
      <w:pPr>
        <w:spacing w:line="360" w:lineRule="auto"/>
        <w:rPr>
          <w:b/>
          <w:sz w:val="24"/>
        </w:rPr>
      </w:pPr>
    </w:p>
    <w:p w14:paraId="2511AF1F" w14:textId="77777777" w:rsidR="00791BA3" w:rsidRDefault="00031222">
      <w:pPr>
        <w:spacing w:line="360" w:lineRule="auto"/>
        <w:ind w:firstLine="567"/>
      </w:pPr>
      <w:r>
        <w:rPr>
          <w:b/>
          <w:sz w:val="24"/>
        </w:rPr>
        <w:t>2. Порядок формирования Комитета</w:t>
      </w:r>
    </w:p>
    <w:p w14:paraId="32780BE2" w14:textId="77777777" w:rsidR="00791BA3" w:rsidRDefault="00031222">
      <w:pPr>
        <w:spacing w:line="360" w:lineRule="auto"/>
        <w:ind w:firstLine="567"/>
      </w:pPr>
      <w:r>
        <w:rPr>
          <w:sz w:val="24"/>
        </w:rPr>
        <w:t>2.1. Комитет формируется Советом директоров НАУФОР из числа его членов. В состав Комитета должно входить не менее трех человек.</w:t>
      </w:r>
    </w:p>
    <w:p w14:paraId="426CABDA" w14:textId="77777777" w:rsidR="00791BA3" w:rsidRDefault="00031222">
      <w:pPr>
        <w:spacing w:line="360" w:lineRule="auto"/>
        <w:ind w:firstLine="567"/>
      </w:pPr>
      <w:r>
        <w:rPr>
          <w:sz w:val="24"/>
        </w:rPr>
        <w:t>2.2. Члены Комитета участвуют в его работе на безвозмездной основе.</w:t>
      </w:r>
    </w:p>
    <w:p w14:paraId="5E09A05D" w14:textId="77777777" w:rsidR="00791BA3" w:rsidRDefault="00031222">
      <w:pPr>
        <w:spacing w:line="360" w:lineRule="auto"/>
        <w:ind w:firstLine="567"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 w14:paraId="3259E548" w14:textId="77777777" w:rsidR="00791BA3" w:rsidRDefault="00031222">
      <w:pPr>
        <w:spacing w:line="360" w:lineRule="auto"/>
        <w:ind w:firstLine="567"/>
      </w:pPr>
      <w:r>
        <w:rPr>
          <w:sz w:val="24"/>
        </w:rPr>
        <w:t>2.4. Председатель Комитета:</w:t>
      </w:r>
    </w:p>
    <w:p w14:paraId="3DBDB84C" w14:textId="77777777" w:rsidR="00791BA3" w:rsidRDefault="00031222">
      <w:pPr>
        <w:spacing w:line="360" w:lineRule="auto"/>
        <w:ind w:firstLine="567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 w14:paraId="32541DD7" w14:textId="77777777" w:rsidR="00791BA3" w:rsidRDefault="00031222">
      <w:pPr>
        <w:spacing w:line="360" w:lineRule="auto"/>
        <w:ind w:firstLine="567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 w14:paraId="60099FF7" w14:textId="77777777" w:rsidR="00791BA3" w:rsidRDefault="00031222">
      <w:pPr>
        <w:spacing w:line="360" w:lineRule="auto"/>
        <w:ind w:firstLine="567"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 w14:paraId="6C4A9EEB" w14:textId="77777777" w:rsidR="00791BA3" w:rsidRDefault="00031222">
      <w:pPr>
        <w:spacing w:line="360" w:lineRule="auto"/>
        <w:ind w:firstLine="567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 w14:paraId="05BF958F" w14:textId="77777777" w:rsidR="00791BA3" w:rsidRDefault="00791BA3">
      <w:pPr>
        <w:spacing w:line="360" w:lineRule="auto"/>
        <w:ind w:firstLine="567"/>
        <w:rPr>
          <w:b/>
          <w:sz w:val="24"/>
          <w:szCs w:val="24"/>
        </w:rPr>
      </w:pPr>
    </w:p>
    <w:p w14:paraId="21D94FEA" w14:textId="77777777" w:rsidR="00791BA3" w:rsidRDefault="00031222">
      <w:pPr>
        <w:spacing w:line="360" w:lineRule="auto"/>
        <w:ind w:firstLine="567"/>
      </w:pPr>
      <w:r>
        <w:rPr>
          <w:b/>
          <w:sz w:val="24"/>
        </w:rPr>
        <w:t>3. Порядок работы Комитета</w:t>
      </w:r>
    </w:p>
    <w:p w14:paraId="28DB89FE" w14:textId="77777777" w:rsidR="00791BA3" w:rsidRDefault="00031222">
      <w:pPr>
        <w:spacing w:line="360" w:lineRule="auto"/>
        <w:ind w:firstLine="567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 w14:paraId="0949A1C7" w14:textId="77777777" w:rsidR="00791BA3" w:rsidRDefault="00031222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 w14:paraId="68D0143A" w14:textId="77777777" w:rsidR="00791BA3" w:rsidRDefault="00031222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3.3. Решения Комитета по вопросам, указанным в подпунктах «а» - «ж» пункта 1.1 настоящего Положения, объявляются Председателем Комитета или по его поручению </w:t>
      </w:r>
      <w:r>
        <w:rPr>
          <w:sz w:val="24"/>
          <w:szCs w:val="24"/>
        </w:rPr>
        <w:lastRenderedPageBreak/>
        <w:t xml:space="preserve">иным членом Комитета на заседании Совета директоров НАУФОР и включаются в протокол соответствующего заседания Совета директоров НАУФОР, а также при необходимости по решению Комитета могут заноситься в протокол заседания Комитета. </w:t>
      </w:r>
    </w:p>
    <w:p w14:paraId="11A4D31C" w14:textId="77777777" w:rsidR="00791BA3" w:rsidRDefault="00031222">
      <w:pPr>
        <w:spacing w:line="360" w:lineRule="auto"/>
        <w:ind w:firstLine="567"/>
      </w:pPr>
      <w:r>
        <w:rPr>
          <w:sz w:val="24"/>
          <w:szCs w:val="24"/>
        </w:rPr>
        <w:t>3.4. Решения Комитета по вопросу, указанному в подпункте «з» пункта 1.1 настоящего Положения, заносятся в протокол заседания Комитета.</w:t>
      </w:r>
    </w:p>
    <w:p w14:paraId="7B438B12" w14:textId="77777777" w:rsidR="00791BA3" w:rsidRPr="00200E99" w:rsidRDefault="00031222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3.5. Протокол заседания Комитета ведется при необходимости и подписывается председательствующим на заседании Комитета</w:t>
      </w:r>
      <w:r w:rsidRPr="00200E99">
        <w:rPr>
          <w:sz w:val="24"/>
          <w:szCs w:val="24"/>
        </w:rPr>
        <w:t>.</w:t>
      </w:r>
    </w:p>
    <w:p w14:paraId="693B30B1" w14:textId="77777777" w:rsidR="00200E99" w:rsidRPr="00200E99" w:rsidRDefault="00200E99" w:rsidP="00200E99">
      <w:pPr>
        <w:spacing w:line="360" w:lineRule="auto"/>
        <w:ind w:firstLine="567"/>
        <w:jc w:val="both"/>
        <w:rPr>
          <w:sz w:val="24"/>
          <w:szCs w:val="24"/>
        </w:rPr>
      </w:pPr>
      <w:r w:rsidRPr="00200E99">
        <w:rPr>
          <w:sz w:val="24"/>
          <w:szCs w:val="24"/>
        </w:rPr>
        <w:t>3.6. Заседания Комитета могут проводиться дистанционно в формате видеоконференции. Факт участия членов Комитета в заседании в формате видеоконференции отражается в протоколе заседания Комитета.</w:t>
      </w:r>
    </w:p>
    <w:sectPr w:rsidR="00200E99" w:rsidRPr="00200E99">
      <w:footerReference w:type="default" r:id="rId7"/>
      <w:pgSz w:w="11906" w:h="16838"/>
      <w:pgMar w:top="1134" w:right="1134" w:bottom="1496" w:left="1418" w:header="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29A5D" w14:textId="77777777" w:rsidR="00ED0BDB" w:rsidRDefault="00ED0BDB">
      <w:r>
        <w:separator/>
      </w:r>
    </w:p>
  </w:endnote>
  <w:endnote w:type="continuationSeparator" w:id="0">
    <w:p w14:paraId="1F3AF8FD" w14:textId="77777777" w:rsidR="00ED0BDB" w:rsidRDefault="00ED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69A2F" w14:textId="77777777" w:rsidR="00791BA3" w:rsidRDefault="00ED0BDB">
    <w:pPr>
      <w:pStyle w:val="ab"/>
      <w:ind w:right="360"/>
    </w:pPr>
    <w:r>
      <w:rPr>
        <w:noProof/>
      </w:rPr>
      <w:pict w14:anchorId="1106010F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-92.3pt;margin-top:.05pt;width:5.05pt;height:11.55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" o:allowincell="f" stroked="f">
          <v:fill opacity="0"/>
          <v:textbox inset="0,0,0,0">
            <w:txbxContent>
              <w:p w14:paraId="2E635326" w14:textId="77777777" w:rsidR="00791BA3" w:rsidRDefault="00031222">
                <w:pPr>
                  <w:pStyle w:val="ab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>
                  <w:rPr>
                    <w:rStyle w:val="a3"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8A043" w14:textId="77777777" w:rsidR="00ED0BDB" w:rsidRDefault="00ED0BDB">
      <w:r>
        <w:separator/>
      </w:r>
    </w:p>
  </w:footnote>
  <w:footnote w:type="continuationSeparator" w:id="0">
    <w:p w14:paraId="133DFF24" w14:textId="77777777" w:rsidR="00ED0BDB" w:rsidRDefault="00ED0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23C36"/>
    <w:multiLevelType w:val="multilevel"/>
    <w:tmpl w:val="53C625A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1BA3"/>
    <w:rsid w:val="00031222"/>
    <w:rsid w:val="00200E99"/>
    <w:rsid w:val="00791BA3"/>
    <w:rsid w:val="009D4876"/>
    <w:rsid w:val="00DD4075"/>
    <w:rsid w:val="00ED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B5170E"/>
  <w15:docId w15:val="{6E96ED23-59BE-4FB4-8A7C-F6A49607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St5z0">
    <w:name w:val="WW8NumSt5z0"/>
    <w:qFormat/>
    <w:rPr>
      <w:rFonts w:ascii="Symbol" w:hAnsi="Symbol" w:cs="Symbol"/>
    </w:rPr>
  </w:style>
  <w:style w:type="character" w:styleId="a3">
    <w:name w:val="page number"/>
    <w:basedOn w:val="a0"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uiPriority w:val="10"/>
    <w:qFormat/>
    <w:pPr>
      <w:spacing w:line="360" w:lineRule="auto"/>
      <w:ind w:left="113" w:right="113" w:firstLine="680"/>
      <w:jc w:val="center"/>
    </w:pPr>
    <w:rPr>
      <w:b/>
      <w:sz w:val="28"/>
    </w:rPr>
  </w:style>
  <w:style w:type="paragraph" w:styleId="a6">
    <w:name w:val="Body Text"/>
    <w:basedOn w:val="a"/>
    <w:pPr>
      <w:jc w:val="both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pPr>
      <w:ind w:left="567"/>
      <w:jc w:val="both"/>
    </w:pPr>
  </w:style>
  <w:style w:type="paragraph" w:styleId="2">
    <w:name w:val="Body Text Indent 2"/>
    <w:basedOn w:val="a"/>
    <w:qFormat/>
    <w:pPr>
      <w:ind w:left="426"/>
      <w:jc w:val="both"/>
    </w:pPr>
  </w:style>
  <w:style w:type="paragraph" w:styleId="30">
    <w:name w:val="Body Text Indent 3"/>
    <w:basedOn w:val="a"/>
    <w:qFormat/>
    <w:pPr>
      <w:tabs>
        <w:tab w:val="left" w:pos="142"/>
      </w:tabs>
      <w:ind w:left="426" w:hanging="426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">
    <w:name w:val="Normal1"/>
    <w:qFormat/>
    <w:pPr>
      <w:suppressAutoHyphens/>
      <w:spacing w:before="100" w:after="100"/>
    </w:pPr>
    <w:rPr>
      <w:rFonts w:ascii="Times New Roman" w:eastAsia="Times New Roman" w:hAnsi="Times New Roman" w:cs="Times New Roman"/>
      <w:sz w:val="24"/>
      <w:lang w:eastAsia="zh-CN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 Кирилл Витальевич</dc:creator>
  <cp:lastModifiedBy>Зверев Кирилл Витальевич</cp:lastModifiedBy>
  <cp:revision>4</cp:revision>
  <cp:lastPrinted>2026-09-09T13:44:00Z</cp:lastPrinted>
  <dcterms:created xsi:type="dcterms:W3CDTF">2026-09-09T13:23:00Z</dcterms:created>
  <dcterms:modified xsi:type="dcterms:W3CDTF">2026-09-09T13:44:00Z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2025-06-18T11:45:00Z</cp:lastPrinted>
  <dcterms:modified xsi:type="dcterms:W3CDTF">2025-06-25T16:02:07Z</dcterms:modified>
  <cp:revision>23</cp:revision>
  <dc:subject/>
  <dc:title>ПОЛОЖЕНИЕ</dc:title>
</cp:coreProperties>
</file>