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/>
      </w:tblPr>
      <w:tblGrid>
        <w:gridCol w:w="1008"/>
        <w:gridCol w:w="1594"/>
        <w:gridCol w:w="7004"/>
      </w:tblGrid>
      <w:tr w:rsidR="00B510A9" w:rsidRPr="00D70281" w:rsidTr="00461868">
        <w:tc>
          <w:tcPr>
            <w:tcW w:w="1008" w:type="dxa"/>
            <w:shd w:val="clear" w:color="auto" w:fill="auto"/>
          </w:tcPr>
          <w:p w:rsidR="00B510A9" w:rsidRPr="00D70281" w:rsidRDefault="00B510A9" w:rsidP="00461868">
            <w:pPr>
              <w:spacing w:after="100" w:afterAutospacing="1" w:line="240" w:lineRule="auto"/>
              <w:jc w:val="both"/>
              <w:rPr>
                <w:i/>
                <w:lang w:val="en-US"/>
              </w:rPr>
            </w:pPr>
            <w:r w:rsidRPr="00D70281">
              <w:rPr>
                <w:i/>
              </w:rPr>
              <w:t>П.3</w:t>
            </w:r>
          </w:p>
        </w:tc>
        <w:tc>
          <w:tcPr>
            <w:tcW w:w="1594" w:type="dxa"/>
            <w:shd w:val="clear" w:color="auto" w:fill="auto"/>
          </w:tcPr>
          <w:p w:rsidR="00B510A9" w:rsidRPr="00D70281" w:rsidRDefault="00B510A9" w:rsidP="00461868">
            <w:pPr>
              <w:spacing w:after="100" w:afterAutospacing="1" w:line="240" w:lineRule="auto"/>
              <w:rPr>
                <w:i/>
              </w:rPr>
            </w:pPr>
            <w:r w:rsidRPr="00D70281">
              <w:rPr>
                <w:i/>
              </w:rPr>
              <w:t>Приложение</w:t>
            </w:r>
          </w:p>
        </w:tc>
        <w:tc>
          <w:tcPr>
            <w:tcW w:w="7004" w:type="dxa"/>
            <w:shd w:val="clear" w:color="auto" w:fill="auto"/>
          </w:tcPr>
          <w:p w:rsidR="00B510A9" w:rsidRPr="00D70281" w:rsidRDefault="00B510A9" w:rsidP="00461868">
            <w:pPr>
              <w:spacing w:after="100" w:afterAutospacing="1" w:line="240" w:lineRule="auto"/>
              <w:jc w:val="center"/>
              <w:rPr>
                <w:b/>
              </w:rPr>
            </w:pPr>
            <w:r>
              <w:rPr>
                <w:b/>
              </w:rPr>
              <w:t>Декларация</w:t>
            </w:r>
            <w:r w:rsidRPr="00D70281">
              <w:rPr>
                <w:b/>
              </w:rPr>
              <w:t xml:space="preserve"> о рисках, связанных с производными финансовыми инструментами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  <w:r>
              <w:t>Цель настоящей Декларации — предоставить в</w:t>
            </w:r>
            <w:r w:rsidRPr="00D70281">
              <w:t>ам информацию об основных</w:t>
            </w:r>
            <w:r>
              <w:t xml:space="preserve"> </w:t>
            </w:r>
            <w:r w:rsidRPr="00D70281">
              <w:t xml:space="preserve">рисках, </w:t>
            </w:r>
            <w:r w:rsidRPr="006F3C37">
              <w:t>связанных с производными финансовыми инструментами</w:t>
            </w:r>
            <w:r>
              <w:t>.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 w:rsidRPr="00D70281">
              <w:t xml:space="preserve">Данные инструменты </w:t>
            </w:r>
            <w:r>
              <w:t xml:space="preserve">(фьючерсы, форварды, опционы, свопы и др.) </w:t>
            </w:r>
            <w:r w:rsidRPr="00D70281">
              <w:t>подходят не всем клиентам. Более того, некоторые виды производных финансовых инструментов сопряжены с бо</w:t>
            </w:r>
            <w:r>
              <w:t>́</w:t>
            </w:r>
            <w:r w:rsidRPr="00D70281">
              <w:t xml:space="preserve">льшим уровнем риска, чем другие. Так, </w:t>
            </w:r>
            <w:r>
              <w:t>п</w:t>
            </w:r>
            <w:r w:rsidRPr="00D70281">
              <w:t>родажа опционных контрактов и заключение фьючерсных контракто</w:t>
            </w:r>
            <w:r>
              <w:t>в, форвардных контрактов и своп-</w:t>
            </w:r>
            <w:r w:rsidRPr="00D70281">
              <w:t xml:space="preserve">контрактов при относительно небольших неблагоприятных колебаниях цен на рынке </w:t>
            </w:r>
            <w:r>
              <w:t xml:space="preserve">может подвергнуть вас </w:t>
            </w:r>
            <w:r w:rsidRPr="00D70281">
              <w:t>риску значительных убытков. С учетом этого, совершение сделок по продаже опционных контрактов и заключение фьючерсных и форвардных контрактов может быть рекомендовано только опытным инвесторам, обладающим значительными финансовыми возможностями и практическими знаниями в области применения инвестиционных стратегий.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  <w:r w:rsidRPr="00D70281">
              <w:t>Настоящая декларация относится также и к производным финансовым инструментам, направленным на снижение рисков других операций на фондовом р</w:t>
            </w:r>
            <w:r>
              <w:t>ынке. Внимательно оцените, как в</w:t>
            </w:r>
            <w:r w:rsidRPr="00D70281">
              <w:t xml:space="preserve">аши производные финансовые инструменты соотносятся с операциями, риски по которым </w:t>
            </w:r>
            <w:r>
              <w:t>они призваны</w:t>
            </w:r>
            <w:r w:rsidRPr="00D70281">
              <w:t xml:space="preserve"> ограничить, и убедитесь, что объем позиции на срочном рынке соответствует объему </w:t>
            </w:r>
            <w:r>
              <w:t>хеджируемой позиции на спот-</w:t>
            </w:r>
            <w:r w:rsidRPr="00D70281">
              <w:t>рынке.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Default="00B510A9" w:rsidP="00461868">
            <w:pPr>
              <w:spacing w:after="0" w:line="240" w:lineRule="auto"/>
              <w:ind w:firstLine="375"/>
            </w:pPr>
            <w:r>
              <w:rPr>
                <w:lang w:val="en-US"/>
              </w:rPr>
              <w:t>I</w:t>
            </w:r>
            <w:r w:rsidRPr="00577177">
              <w:t xml:space="preserve">. </w:t>
            </w:r>
            <w:r w:rsidRPr="00D70281">
              <w:t>Рыночный риск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 w:rsidRPr="00D70281">
              <w:t>Помимо общего рыночного (ценового) риска, который несет клиент, совершающий о</w:t>
            </w:r>
            <w:r>
              <w:t>перации на рынке ценных бумаг, вы</w:t>
            </w:r>
            <w:r w:rsidRPr="00D70281">
              <w:t xml:space="preserve"> в случае заключения </w:t>
            </w:r>
            <w:r w:rsidRPr="00081972">
              <w:t>[</w:t>
            </w:r>
            <w:r>
              <w:t>вами</w:t>
            </w:r>
            <w:r w:rsidRPr="00081972">
              <w:t>]</w:t>
            </w:r>
            <w:r>
              <w:t xml:space="preserve"> </w:t>
            </w:r>
            <w:r w:rsidRPr="0061144C">
              <w:t>[</w:t>
            </w:r>
            <w:r>
              <w:t>вашим управляющим</w:t>
            </w:r>
            <w:r w:rsidRPr="0061144C">
              <w:t>]</w:t>
            </w:r>
            <w:r>
              <w:rPr>
                <w:rStyle w:val="a5"/>
              </w:rPr>
              <w:footnoteReference w:id="1"/>
            </w:r>
            <w:r>
              <w:t xml:space="preserve"> </w:t>
            </w:r>
            <w:r w:rsidRPr="00D70281">
              <w:t>договоров, являющихся производными финансовыми инструментами, будете нести риск неблагоприятного изменения цены как финансовых инструментов, являющихся базисным активом производных финансовых инструментов, так и риск в отношении активов, которые служат обеспечением.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  <w:r w:rsidRPr="00D70281">
              <w:t>В случае н</w:t>
            </w:r>
            <w:r>
              <w:t>еблагоприятного изменения цены в</w:t>
            </w:r>
            <w:r w:rsidRPr="00D70281">
              <w:t>ы можете в сравнительно короткий срок потерять средства, являющиеся обеспечением производных финансовых инструментов.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</w:p>
          <w:p w:rsidR="00B510A9" w:rsidRDefault="00B510A9" w:rsidP="00461868">
            <w:pPr>
              <w:spacing w:after="0" w:line="240" w:lineRule="auto"/>
              <w:ind w:firstLine="375"/>
            </w:pPr>
            <w:r w:rsidRPr="00D70281">
              <w:t xml:space="preserve">При </w:t>
            </w:r>
            <w:r>
              <w:t xml:space="preserve">заключении </w:t>
            </w:r>
            <w:r w:rsidRPr="00D70281">
              <w:t>договоров, являющихся производными финансовыми инструментами</w:t>
            </w:r>
            <w:r>
              <w:t>, в</w:t>
            </w:r>
            <w:r w:rsidRPr="00D70281">
              <w:t>ы должны учитывать</w:t>
            </w:r>
            <w:r>
              <w:t xml:space="preserve">, что возможность </w:t>
            </w:r>
            <w:r w:rsidRPr="00D70281">
              <w:t xml:space="preserve">распоряжения </w:t>
            </w:r>
            <w:r>
              <w:t>активами</w:t>
            </w:r>
            <w:r w:rsidRPr="00D70281">
              <w:t>, являющимися обеспечением</w:t>
            </w:r>
            <w:r>
              <w:t xml:space="preserve"> по таким договорам, ограничена.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 w:rsidRPr="00D70281">
              <w:t>Имущество (ч</w:t>
            </w:r>
            <w:r>
              <w:t>асть имущества), принадлежащее в</w:t>
            </w:r>
            <w:r w:rsidRPr="00D70281">
              <w:t xml:space="preserve">ам, в результате заключения договора, являющегося производным финансовым инструментом, будет являться обеспечением исполнения обязательств по </w:t>
            </w:r>
            <w:r>
              <w:t xml:space="preserve">указанному </w:t>
            </w:r>
            <w:r w:rsidRPr="00D70281">
              <w:t xml:space="preserve">договору и распоряжение им, то есть возможность </w:t>
            </w:r>
            <w:r w:rsidRPr="00D70281">
              <w:lastRenderedPageBreak/>
              <w:t xml:space="preserve">совершения </w:t>
            </w:r>
            <w:r w:rsidRPr="0061144C">
              <w:t>[</w:t>
            </w:r>
            <w:r>
              <w:t>в</w:t>
            </w:r>
            <w:r w:rsidRPr="00D70281">
              <w:t>ами</w:t>
            </w:r>
            <w:r w:rsidRPr="0061144C">
              <w:t>][</w:t>
            </w:r>
            <w:r>
              <w:t>вашим управляющим</w:t>
            </w:r>
            <w:r w:rsidRPr="0061144C">
              <w:t>]</w:t>
            </w:r>
            <w:r w:rsidRPr="00D70281">
              <w:t xml:space="preserve"> сделок с ним, будет ограничено. Размер обеспечения изменяется в порядке, предусмотренном договором (спецификацией контракта), и в результате </w:t>
            </w:r>
            <w:r w:rsidRPr="0061144C">
              <w:t>[</w:t>
            </w:r>
            <w:r>
              <w:t>в</w:t>
            </w:r>
            <w:r w:rsidRPr="00D70281">
              <w:t>ы можете быть ограничены</w:t>
            </w:r>
            <w:r w:rsidRPr="0061144C">
              <w:t>][</w:t>
            </w:r>
            <w:r>
              <w:t>ваш управляющий</w:t>
            </w:r>
            <w:r w:rsidRPr="0061144C">
              <w:t xml:space="preserve"> </w:t>
            </w:r>
            <w:r>
              <w:t>может быть ограничен</w:t>
            </w:r>
            <w:r w:rsidRPr="0061144C">
              <w:t>]</w:t>
            </w:r>
            <w:r w:rsidRPr="00D70281">
              <w:t xml:space="preserve"> в возможности распоряжаться </w:t>
            </w:r>
            <w:r>
              <w:t xml:space="preserve">вашим </w:t>
            </w:r>
            <w:r w:rsidRPr="00D70281">
              <w:t>имуществом в большей степени, чем до заключения договора.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>
              <w:t>Также необходимо учесть возможность</w:t>
            </w:r>
            <w:r w:rsidRPr="00D70281">
              <w:t xml:space="preserve"> принудительного закрытия позиции</w:t>
            </w:r>
            <w:r>
              <w:t xml:space="preserve">. </w:t>
            </w:r>
            <w:r w:rsidRPr="00D70281">
              <w:t>Неблагоприятное изменение цены может привести к необходимости внести дополнительные средства для того, чтобы привести обеспечение в соответствие с требованиями нормативных актов и брокерского договора, что должно быть сделано в короткий срок, котор</w:t>
            </w:r>
            <w:r>
              <w:t>ый</w:t>
            </w:r>
            <w:r w:rsidRPr="00D70281">
              <w:t xml:space="preserve"> может быть недостаточ</w:t>
            </w:r>
            <w:r>
              <w:t>ен для в</w:t>
            </w:r>
            <w:r w:rsidRPr="00D70281">
              <w:t xml:space="preserve">ас. Обслуживающий </w:t>
            </w:r>
            <w:r w:rsidRPr="00081972">
              <w:t>[</w:t>
            </w:r>
            <w:r>
              <w:t>в</w:t>
            </w:r>
            <w:r w:rsidRPr="00D70281">
              <w:t>ас</w:t>
            </w:r>
            <w:r w:rsidRPr="00081972">
              <w:t>]</w:t>
            </w:r>
            <w:r w:rsidRPr="00D70281">
              <w:t xml:space="preserve"> </w:t>
            </w:r>
            <w:r w:rsidRPr="00081972">
              <w:t>[</w:t>
            </w:r>
            <w:r>
              <w:t>в</w:t>
            </w:r>
            <w:r w:rsidRPr="00D70281">
              <w:t>ашего управляющего</w:t>
            </w:r>
            <w:r w:rsidRPr="00081972">
              <w:t>]</w:t>
            </w:r>
            <w:r w:rsidRPr="00D70281">
              <w:t xml:space="preserve"> брокер в этом случае вправе без </w:t>
            </w:r>
            <w:r w:rsidRPr="00081972">
              <w:t>[</w:t>
            </w:r>
            <w:r>
              <w:t>в</w:t>
            </w:r>
            <w:r w:rsidRPr="00D70281">
              <w:t>ашего</w:t>
            </w:r>
            <w:r w:rsidRPr="00081972">
              <w:t>]</w:t>
            </w:r>
            <w:r w:rsidRPr="00D70281">
              <w:t xml:space="preserve"> дополнительного согласия </w:t>
            </w:r>
            <w:r w:rsidRPr="00081972">
              <w:t>[</w:t>
            </w:r>
            <w:r>
              <w:t>вашего управляющего</w:t>
            </w:r>
            <w:r w:rsidRPr="00081972">
              <w:t>]</w:t>
            </w:r>
            <w:r w:rsidRPr="00D70281">
              <w:t xml:space="preserve"> «принудительно закрыть позицию», то есть заключить договор, являющийся производным финансовым инструментом, или пр</w:t>
            </w:r>
            <w:r>
              <w:t>иобрести ценные бумаги за счет в</w:t>
            </w:r>
            <w:r w:rsidRPr="00D70281">
              <w:t>аших денежных средств</w:t>
            </w:r>
            <w:r>
              <w:t>, или продать в</w:t>
            </w:r>
            <w:r w:rsidRPr="00D70281">
              <w:t>аши ценные бумаги. Это может быть сделано по существующим, в том числе невыгодным, цена</w:t>
            </w:r>
            <w:r>
              <w:t>м и привести к возникновению у в</w:t>
            </w:r>
            <w:r w:rsidRPr="00D70281">
              <w:t>ас убытков.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  <w:r w:rsidRPr="00D70281">
              <w:t>Вы можете понести значительные убытки</w:t>
            </w:r>
            <w:r>
              <w:t>,</w:t>
            </w:r>
            <w:r w:rsidRPr="00D70281">
              <w:t xml:space="preserve"> несмотря на то, что после этого изменение цен на финансовые инструменты м</w:t>
            </w:r>
            <w:r>
              <w:t>ожет принять благоприятное для вас направление и вы получили бы доход, если бы в</w:t>
            </w:r>
            <w:r w:rsidRPr="00D70281">
              <w:t xml:space="preserve">аша позиция не была закрыта. </w:t>
            </w:r>
            <w:r>
              <w:t xml:space="preserve">Размер указанных убытков при неблагоприятном стечении обстоятельств может превысить стоимость находящихся на вашем счету активов. 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Pr="006F3C37" w:rsidRDefault="00B510A9" w:rsidP="00461868">
            <w:pPr>
              <w:spacing w:after="0" w:line="240" w:lineRule="auto"/>
              <w:ind w:firstLine="375"/>
            </w:pPr>
            <w:r>
              <w:rPr>
                <w:lang w:val="en-US"/>
              </w:rPr>
              <w:t>II</w:t>
            </w:r>
            <w:r w:rsidRPr="00577177">
              <w:t xml:space="preserve">. </w:t>
            </w:r>
            <w:r w:rsidRPr="00D70281">
              <w:t xml:space="preserve">Риск ликвидности </w:t>
            </w:r>
          </w:p>
          <w:p w:rsidR="00B510A9" w:rsidRPr="006F3C37" w:rsidRDefault="00B510A9" w:rsidP="00461868">
            <w:pPr>
              <w:spacing w:after="0" w:line="240" w:lineRule="auto"/>
              <w:ind w:firstLine="375"/>
            </w:pP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>
              <w:t>Т</w:t>
            </w:r>
            <w:r w:rsidRPr="00D70281">
              <w:t>рудности с закрытием позиций</w:t>
            </w:r>
            <w:r>
              <w:t xml:space="preserve"> </w:t>
            </w:r>
            <w:r w:rsidRPr="00D70281">
              <w:t xml:space="preserve">и потери в цене могут привести к увеличению убытков </w:t>
            </w:r>
            <w:r>
              <w:t xml:space="preserve">от производных финансовых инструментов </w:t>
            </w:r>
            <w:r w:rsidRPr="00D70281">
              <w:t xml:space="preserve">по сравнению с обычными сделками. </w:t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 w:rsidRPr="006F3C37">
              <w:t>[</w:t>
            </w:r>
            <w:r>
              <w:t>Если в</w:t>
            </w:r>
            <w:r w:rsidRPr="00D70281">
              <w:t>аша инвестиционная стратегия предусматривает возможность возникновения необходимости закрытия позиции по соответствующему контракту (или заключения сделки с иным контрактом, которая снижает риск по данному контракту), обращайте внимание на ликвидность соответствующих контрактов, так как закрытие позиций по неликвидным контрактам может привести к значительным убыткам. Обратите внимание, что, как правило, контракты с более отдаленными сроками исполнения менее ликвидны по сравнению с контрактами с близкими сроками исполнения.</w:t>
            </w:r>
          </w:p>
          <w:p w:rsidR="00B510A9" w:rsidRPr="0061144C" w:rsidRDefault="00B510A9" w:rsidP="00461868">
            <w:pPr>
              <w:spacing w:after="0" w:line="240" w:lineRule="auto"/>
              <w:ind w:firstLine="375"/>
            </w:pPr>
            <w:r>
              <w:t>Если заключенный в</w:t>
            </w:r>
            <w:r w:rsidRPr="00D70281">
              <w:t xml:space="preserve">ами договор, являющийся производным финансовым </w:t>
            </w:r>
            <w:r>
              <w:t>инструментом, неликвиден, и у в</w:t>
            </w:r>
            <w:r w:rsidRPr="00D70281">
              <w:t>ас возникла необходимость закрыть позицию, обязательно рассматривайте помимо закрытия позиции по данному контракту альтернативные варианты исключения риска посредством заключения сделок с иными производными финансовыми инструментами или с базисными активами. Использование альтернативных вариантов может привести к меньшим убыткам.</w:t>
            </w:r>
          </w:p>
          <w:p w:rsidR="00B510A9" w:rsidRPr="006F3C37" w:rsidRDefault="00B510A9" w:rsidP="00461868">
            <w:pPr>
              <w:spacing w:after="0" w:line="240" w:lineRule="auto"/>
              <w:ind w:firstLine="375"/>
            </w:pPr>
            <w:r w:rsidRPr="00D70281">
              <w:t xml:space="preserve">Ваши поручения, направленные на ограничение убытков, не всегда могут ограничить потери до предполагаемого уровня, так как в рамках </w:t>
            </w:r>
            <w:r w:rsidRPr="00D70281">
              <w:lastRenderedPageBreak/>
              <w:t>складывающейся на рынке ситуации исполнение</w:t>
            </w:r>
            <w:r>
              <w:t xml:space="preserve"> такого поручения по указанной в</w:t>
            </w:r>
            <w:r w:rsidRPr="00D70281">
              <w:t>ами цене может оказаться невозможным.</w:t>
            </w:r>
            <w:r w:rsidRPr="006F3C37">
              <w:t>]</w:t>
            </w:r>
            <w:r>
              <w:rPr>
                <w:rStyle w:val="a5"/>
              </w:rPr>
              <w:footnoteReference w:id="2"/>
            </w: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</w:p>
          <w:p w:rsidR="00B510A9" w:rsidRPr="00D70281" w:rsidRDefault="00B510A9" w:rsidP="00461868">
            <w:pPr>
              <w:spacing w:after="0" w:line="240" w:lineRule="auto"/>
              <w:ind w:firstLine="375"/>
            </w:pPr>
            <w:r w:rsidRPr="00D70281">
              <w:t>Операции с производными финансовыми инструментами, базисным активом которых являются ценные бумаги иностранных эмитентов или индексы, рассчитанные по таким ценным бумагам</w:t>
            </w:r>
            <w:r>
              <w:t>, влекут</w:t>
            </w:r>
            <w:r w:rsidRPr="00D70281">
              <w:t xml:space="preserve"> также риск</w:t>
            </w:r>
            <w:r>
              <w:t>и, связанные с</w:t>
            </w:r>
            <w:r w:rsidRPr="00D70281">
              <w:t xml:space="preserve"> иностранным проис</w:t>
            </w:r>
            <w:r>
              <w:t>хождением базисного актива</w:t>
            </w:r>
            <w:r w:rsidRPr="00D70281">
              <w:t>.</w:t>
            </w:r>
          </w:p>
          <w:p w:rsidR="00B510A9" w:rsidRPr="00D70281" w:rsidRDefault="00B510A9" w:rsidP="00461868">
            <w:pPr>
              <w:spacing w:after="100" w:afterAutospacing="1" w:line="240" w:lineRule="auto"/>
              <w:ind w:firstLine="375"/>
              <w:jc w:val="center"/>
            </w:pPr>
            <w:r w:rsidRPr="00D70281">
              <w:t>***</w:t>
            </w:r>
          </w:p>
          <w:p w:rsidR="00B510A9" w:rsidRDefault="00B510A9" w:rsidP="00461868">
            <w:pPr>
              <w:spacing w:after="0" w:line="240" w:lineRule="auto"/>
              <w:ind w:firstLine="375"/>
            </w:pPr>
            <w:r w:rsidRPr="00D70281">
              <w:t xml:space="preserve">Учитывая </w:t>
            </w:r>
            <w:r>
              <w:t>вышеизложенное, мы рекомендуем в</w:t>
            </w:r>
            <w:r w:rsidRPr="00D70281">
              <w:t>ам внимательно рассмотреть вопрос о том, являются ли риски, возникающие при проведении соответству</w:t>
            </w:r>
            <w:r>
              <w:t>ющих операций, приемлемыми для вас с учетом в</w:t>
            </w:r>
            <w:r w:rsidRPr="00D70281">
              <w:t>аших инвестиционных целей и финансовых возможностей. Данная Декларация не и</w:t>
            </w:r>
            <w:r>
              <w:t>меет своей целью заставить в</w:t>
            </w:r>
            <w:r w:rsidRPr="00D70281">
              <w:t>ас отказаться от осуществления так</w:t>
            </w:r>
            <w:r>
              <w:t>их операций, а призвана помочь в</w:t>
            </w:r>
            <w:r w:rsidRPr="00D70281">
              <w:t>ам оценить их риски и ответственно подо</w:t>
            </w:r>
            <w:r>
              <w:t>йти к решению вопроса о выборе в</w:t>
            </w:r>
            <w:r w:rsidRPr="00D70281">
              <w:t xml:space="preserve">ашей инвестиционной </w:t>
            </w:r>
            <w:r>
              <w:t>стратегии и условий договора с в</w:t>
            </w:r>
            <w:r w:rsidRPr="00D70281">
              <w:t xml:space="preserve">ашим </w:t>
            </w:r>
            <w:r w:rsidRPr="00081972">
              <w:t>[</w:t>
            </w:r>
            <w:r w:rsidRPr="00D70281">
              <w:t>брокером</w:t>
            </w:r>
            <w:r w:rsidRPr="00081972">
              <w:t>]</w:t>
            </w:r>
            <w:r>
              <w:t xml:space="preserve"> </w:t>
            </w:r>
            <w:r w:rsidRPr="00081972">
              <w:t>[</w:t>
            </w:r>
            <w:r>
              <w:t>управляющим</w:t>
            </w:r>
            <w:r w:rsidRPr="00081972">
              <w:t>]</w:t>
            </w:r>
            <w:r w:rsidRPr="00D70281">
              <w:t>.</w:t>
            </w:r>
          </w:p>
          <w:p w:rsidR="00B510A9" w:rsidRPr="00D70281" w:rsidRDefault="00B510A9" w:rsidP="00461868">
            <w:pPr>
              <w:spacing w:after="100" w:afterAutospacing="1" w:line="240" w:lineRule="auto"/>
              <w:ind w:firstLine="375"/>
            </w:pPr>
            <w:r>
              <w:t xml:space="preserve">Убедитесь, что настоящая Декаларация о рисках понятна вам, и при необходимости получите разъяснения у вашего </w:t>
            </w:r>
            <w:r w:rsidRPr="00542BFC">
              <w:t>[</w:t>
            </w:r>
            <w:r>
              <w:t>брокера</w:t>
            </w:r>
            <w:r w:rsidRPr="00542BFC">
              <w:t>][</w:t>
            </w:r>
            <w:r>
              <w:t>управляющего</w:t>
            </w:r>
            <w:r w:rsidRPr="00542BFC">
              <w:t>]</w:t>
            </w:r>
            <w:r>
              <w:t xml:space="preserve"> или консультанта, специализирующегося на соответствующих вопросах.</w:t>
            </w:r>
          </w:p>
        </w:tc>
      </w:tr>
    </w:tbl>
    <w:p w:rsidR="00B60EF0" w:rsidRDefault="00B60EF0"/>
    <w:sectPr w:rsidR="00B60EF0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B14" w:rsidRDefault="00E66B14" w:rsidP="00B510A9">
      <w:pPr>
        <w:spacing w:after="0" w:line="240" w:lineRule="auto"/>
      </w:pPr>
      <w:r>
        <w:separator/>
      </w:r>
    </w:p>
  </w:endnote>
  <w:endnote w:type="continuationSeparator" w:id="0">
    <w:p w:rsidR="00E66B14" w:rsidRDefault="00E66B14" w:rsidP="00B5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B14" w:rsidRDefault="00E66B14" w:rsidP="00B510A9">
      <w:pPr>
        <w:spacing w:after="0" w:line="240" w:lineRule="auto"/>
      </w:pPr>
      <w:r>
        <w:separator/>
      </w:r>
    </w:p>
  </w:footnote>
  <w:footnote w:type="continuationSeparator" w:id="0">
    <w:p w:rsidR="00E66B14" w:rsidRDefault="00E66B14" w:rsidP="00B510A9">
      <w:pPr>
        <w:spacing w:after="0" w:line="240" w:lineRule="auto"/>
      </w:pPr>
      <w:r>
        <w:continuationSeparator/>
      </w:r>
    </w:p>
  </w:footnote>
  <w:footnote w:id="1">
    <w:p w:rsidR="00B510A9" w:rsidRPr="006F3C37" w:rsidRDefault="00B510A9" w:rsidP="00B510A9">
      <w:pPr>
        <w:pStyle w:val="a3"/>
      </w:pPr>
      <w:r>
        <w:rPr>
          <w:rStyle w:val="a5"/>
        </w:rPr>
        <w:footnoteRef/>
      </w:r>
      <w:r>
        <w:t xml:space="preserve"> </w:t>
      </w:r>
      <w:r w:rsidRPr="00F53E66">
        <w:rPr>
          <w:rFonts w:cs="Calibri"/>
        </w:rPr>
        <w:t>Здесь и далее текст в квадратных скобках включается в зависимости от вида профессиональной деятельности на рынке ценных бумаг члена НАУФОР, представляющего декларацию о рисках, и договора, который предлагается заключить клиенту (заключен с клиентом).</w:t>
      </w:r>
    </w:p>
  </w:footnote>
  <w:footnote w:id="2">
    <w:p w:rsidR="00B510A9" w:rsidRPr="00D31C58" w:rsidRDefault="00B510A9" w:rsidP="00B510A9">
      <w:pPr>
        <w:pStyle w:val="a3"/>
      </w:pPr>
      <w:r>
        <w:rPr>
          <w:rStyle w:val="a5"/>
        </w:rPr>
        <w:footnoteRef/>
      </w:r>
      <w:r>
        <w:t xml:space="preserve"> </w:t>
      </w:r>
      <w:r w:rsidRPr="00D31C58">
        <w:t>Текст включается при заключении с клиентом договора о брокерском обслуживании</w:t>
      </w:r>
      <w: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0A9"/>
    <w:rsid w:val="003D1243"/>
    <w:rsid w:val="00B510A9"/>
    <w:rsid w:val="00B60EF0"/>
    <w:rsid w:val="00BF556F"/>
    <w:rsid w:val="00E66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510A9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510A9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B510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Кудинова</dc:creator>
  <cp:lastModifiedBy>Кудинова</cp:lastModifiedBy>
  <cp:revision>1</cp:revision>
  <dcterms:created xsi:type="dcterms:W3CDTF">2017-08-09T12:36:00Z</dcterms:created>
  <dcterms:modified xsi:type="dcterms:W3CDTF">2017-08-09T12:36:00Z</dcterms:modified>
</cp:coreProperties>
</file>