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73A" w:rsidRDefault="00B7473A">
      <w:pPr>
        <w:widowControl w:val="0"/>
        <w:spacing w:after="0" w:line="300" w:lineRule="atLeast"/>
        <w:jc w:val="center"/>
        <w:rPr>
          <w:rFonts w:ascii="Times New Roman" w:hAnsi="Times New Roman"/>
          <w:sz w:val="28"/>
          <w:szCs w:val="28"/>
        </w:rPr>
      </w:pPr>
    </w:p>
    <w:p w:rsidR="00B7473A" w:rsidRDefault="00000E3A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Уведомление о рисках клиентов, связанных с использованием </w:t>
      </w:r>
    </w:p>
    <w:p w:rsidR="00B7473A" w:rsidRDefault="00000E3A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 для оказания услуг по инвестиционному консультированию </w:t>
      </w:r>
    </w:p>
    <w:p w:rsidR="00B7473A" w:rsidRDefault="00B7473A">
      <w:pPr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B7473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настоящего Уведомления — предоставить Вам информацию об основных рисках, связанных с использованием программ для электронных вычислительных машин, посредством которых инвестиционным советником предоставляются индивидуальные инвестиционные рекомендации (далее – ИИР). </w:t>
      </w:r>
    </w:p>
    <w:p w:rsidR="00B7473A" w:rsidRDefault="00000E3A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Программы для электронных вычислительных машин - программы, которые  позволяют автоматизированным способом преобразовывать </w:t>
      </w:r>
      <w:proofErr w:type="gramStart"/>
      <w:r>
        <w:rPr>
          <w:rFonts w:ascii="Times New Roman" w:hAnsi="Times New Roman"/>
          <w:sz w:val="24"/>
          <w:szCs w:val="24"/>
        </w:rPr>
        <w:t>предоставленную</w:t>
      </w:r>
      <w:proofErr w:type="gramEnd"/>
      <w:r>
        <w:rPr>
          <w:rFonts w:ascii="Times New Roman" w:hAnsi="Times New Roman"/>
          <w:sz w:val="24"/>
          <w:szCs w:val="24"/>
        </w:rPr>
        <w:t xml:space="preserve"> ИИР в поручение брокеру на совершение сделки с финансовыми инструментами, </w:t>
      </w:r>
      <w:proofErr w:type="gramStart"/>
      <w:r>
        <w:rPr>
          <w:rFonts w:ascii="Times New Roman" w:hAnsi="Times New Roman"/>
          <w:sz w:val="24"/>
          <w:szCs w:val="24"/>
        </w:rPr>
        <w:t xml:space="preserve">предусмотренными ИИР, без непосредственного участия клиента инвестиционного советника (далее - программы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), и программы, которые на основе заданных условий автоматизированным способом без непосредственного участия человека либо с ограничением его участия сбором и вводом информации в данную программу формируют и предоставляют ИИР (программы </w:t>
      </w:r>
      <w:proofErr w:type="spellStart"/>
      <w:r>
        <w:rPr>
          <w:rFonts w:ascii="Times New Roman" w:hAnsi="Times New Roman"/>
          <w:sz w:val="24"/>
          <w:szCs w:val="24"/>
        </w:rPr>
        <w:t>автоконсультирования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), аккредитованные уполномоченной организацией в соответствии с </w:t>
      </w:r>
      <w:r>
        <w:rPr>
          <w:rFonts w:ascii="Times New Roman" w:hAnsi="Times New Roman"/>
          <w:color w:val="0000FF"/>
          <w:sz w:val="24"/>
          <w:szCs w:val="24"/>
          <w:u w:color="0000FF"/>
        </w:rPr>
        <w:t>пунктом 7 статьи 6.2</w:t>
      </w:r>
      <w:r>
        <w:rPr>
          <w:rFonts w:ascii="Times New Roman" w:hAnsi="Times New Roman"/>
          <w:sz w:val="24"/>
          <w:szCs w:val="24"/>
        </w:rPr>
        <w:t xml:space="preserve"> Федерального закона от 22 апреля 1996 года N</w:t>
      </w:r>
      <w:proofErr w:type="gramEnd"/>
      <w:r>
        <w:rPr>
          <w:rFonts w:ascii="Times New Roman" w:hAnsi="Times New Roman"/>
          <w:sz w:val="24"/>
          <w:szCs w:val="24"/>
        </w:rPr>
        <w:t xml:space="preserve"> 39-ФЗ "О рынке ценных бумаг".</w:t>
      </w: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Обращаем Ваше внимание на то, что настоящее Уведомление не раскрывает информацию обо всех рисках на рынке ценных бумаг вследствие разнообразия возникающих на нем ситуаций. </w:t>
      </w: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общем смысле риск представляет собой возможность возникновения убытков при осуществлении финансовых операций в связи с возможным неблагоприятным влиянием разного рода факторов. Ниже – основные риски, с ко</w:t>
      </w:r>
      <w:r w:rsidR="00E85512">
        <w:rPr>
          <w:rFonts w:ascii="Times New Roman" w:hAnsi="Times New Roman"/>
          <w:sz w:val="24"/>
          <w:szCs w:val="24"/>
        </w:rPr>
        <w:t>торыми будет связано получение В</w:t>
      </w:r>
      <w:r>
        <w:rPr>
          <w:rFonts w:ascii="Times New Roman" w:hAnsi="Times New Roman"/>
          <w:sz w:val="24"/>
          <w:szCs w:val="24"/>
        </w:rPr>
        <w:t xml:space="preserve">ами ИИР, предоставленных посредством программ для электронных вычислительных машин. </w:t>
      </w:r>
    </w:p>
    <w:p w:rsidR="00B7473A" w:rsidRDefault="00B7473A">
      <w:pPr>
        <w:tabs>
          <w:tab w:val="left" w:pos="670"/>
        </w:tabs>
        <w:spacing w:after="0" w:line="36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000E3A">
      <w:pPr>
        <w:numPr>
          <w:ilvl w:val="0"/>
          <w:numId w:val="2"/>
        </w:num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Рыночный риск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:rsidR="00B7473A" w:rsidRDefault="00B7473A">
      <w:pPr>
        <w:spacing w:after="0" w:line="36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Программы для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электронно</w:t>
      </w:r>
      <w:proofErr w:type="spellEnd"/>
      <w:r>
        <w:rPr>
          <w:rFonts w:ascii="Times New Roman" w:hAnsi="Times New Roman"/>
          <w:sz w:val="24"/>
          <w:szCs w:val="24"/>
        </w:rPr>
        <w:t xml:space="preserve"> - вычислительных</w:t>
      </w:r>
      <w:proofErr w:type="gramEnd"/>
      <w:r>
        <w:rPr>
          <w:rFonts w:ascii="Times New Roman" w:hAnsi="Times New Roman"/>
          <w:sz w:val="24"/>
          <w:szCs w:val="24"/>
        </w:rPr>
        <w:t xml:space="preserve"> машин являются одним из способов формирования и предоставления ИИР. Использование таких программ инвестиционным советником не является гарантией достижения желаемой клиентом доходности от инвестирования своих средств. </w:t>
      </w: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Ценные бумаги и производные финансовые инструменты (далее – финансовые инструменты) подвержены рыночному риску независимо от способа формирования и предоставления ИИР в отношении таких финансовых инструментов. </w:t>
      </w: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Рыночный риск проявляется в неблагоприятном изменении цен (стоимости) принадлежащих вам финансовых инструментов,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в том числе приобретенных </w:t>
      </w:r>
      <w:r w:rsidR="00E85512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ами на основании ИИР, предоставленных инвестиционным советником посредством программ для электронных вычислительных машин. </w:t>
      </w:r>
    </w:p>
    <w:p w:rsidR="00B7473A" w:rsidRDefault="00000E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 должны отдавать себе отчет в том, что стоимость принадлежащих Вам финансовых инструментов </w:t>
      </w:r>
      <w:proofErr w:type="gramStart"/>
      <w:r>
        <w:rPr>
          <w:rFonts w:ascii="Times New Roman" w:hAnsi="Times New Roman"/>
          <w:sz w:val="24"/>
          <w:szCs w:val="24"/>
        </w:rPr>
        <w:t>может</w:t>
      </w:r>
      <w:proofErr w:type="gramEnd"/>
      <w:r>
        <w:rPr>
          <w:rFonts w:ascii="Times New Roman" w:hAnsi="Times New Roman"/>
          <w:sz w:val="24"/>
          <w:szCs w:val="24"/>
        </w:rPr>
        <w:t xml:space="preserve"> как расти, так и снижаться, в том числе в случае, если при предоставлении Вам ИИР инвестиционным советником использовались программы для электронных вычислительных машин. </w:t>
      </w:r>
    </w:p>
    <w:p w:rsidR="00B7473A" w:rsidRDefault="00B7473A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jc w:val="center"/>
        <w:rPr>
          <w:rFonts w:ascii="Times New Roman" w:eastAsia="Times New Roman" w:hAnsi="Times New Roman" w:cs="Times New Roman"/>
          <w:color w:val="01161E"/>
          <w:u w:color="01161E"/>
          <w:shd w:val="clear" w:color="auto" w:fill="FFFFFF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2.Риски, связанные с нарушением непрерывности функционирования программ для оказания услуг по инвестиционному консультированию </w:t>
      </w:r>
    </w:p>
    <w:p w:rsidR="00B7473A" w:rsidRDefault="00B7473A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center"/>
        <w:rPr>
          <w:rFonts w:ascii="Times New Roman" w:eastAsia="Times New Roman" w:hAnsi="Times New Roman" w:cs="Times New Roman"/>
          <w:color w:val="01161E"/>
          <w:u w:color="01161E"/>
          <w:shd w:val="clear" w:color="auto" w:fill="FFFFFF"/>
        </w:rPr>
      </w:pP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Arial Unicode MS" w:hAnsi="Arial Unicode MS"/>
          <w:color w:val="01161E"/>
          <w:u w:color="01161E"/>
          <w:shd w:val="clear" w:color="auto" w:fill="FFFFFF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Использование программ для электронно-вычислительных машин для предоставления </w:t>
      </w:r>
      <w:r w:rsidRPr="00E85512">
        <w:rPr>
          <w:rFonts w:ascii="Times New Roman" w:hAnsi="Times New Roman"/>
          <w:color w:val="01161E"/>
          <w:u w:color="01161E"/>
          <w:shd w:val="clear" w:color="auto" w:fill="FFFFFF"/>
        </w:rPr>
        <w:t>ИИР</w:t>
      </w:r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 связано с наличием рисков непрерывности функционирования таких программ, которые включают в себя, в том числе: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риск прекращения использования инвестиционным советником </w:t>
      </w:r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 xml:space="preserve">программ для электронно-вычислительных машин </w:t>
      </w:r>
      <w:r>
        <w:rPr>
          <w:rFonts w:ascii="Times New Roman" w:hAnsi="Times New Roman"/>
          <w:sz w:val="24"/>
          <w:szCs w:val="24"/>
        </w:rPr>
        <w:t xml:space="preserve">для предоставления ИИР клиентам по соображениям коммерческого характера. Вы должны отдавать себе отчет в том, что инвестиционный советник может прекратить использование </w:t>
      </w:r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>программ для электронно-вычислительных машин</w:t>
      </w:r>
      <w:r>
        <w:rPr>
          <w:rFonts w:ascii="Times New Roman" w:hAnsi="Times New Roman"/>
          <w:sz w:val="24"/>
          <w:szCs w:val="24"/>
        </w:rPr>
        <w:t xml:space="preserve"> для предоставления ИИР во время действия заключенного с Вами договора об инвестиционном консультировании по различным соображениям коммерческого характера, в том числе вследствие истечения или досрочного прекращения лицензионного договора на использование такого программного обеспечения;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риск отзыва аккредитации программы для электронных вычислительных машин, посредством которых предоставляются ИИР, Банком России или СРО, выдавшем такую аккредитацию, в случае передачи Банком России таких полномочий СРО на финансовом рынке, объединяющим инвестиционных советников, по основаниям, предусмотренным действующими нормативными актами.</w:t>
      </w:r>
      <w:proofErr w:type="gramEnd"/>
      <w:r>
        <w:rPr>
          <w:rFonts w:ascii="Times New Roman" w:hAnsi="Times New Roman"/>
          <w:sz w:val="24"/>
          <w:szCs w:val="24"/>
        </w:rPr>
        <w:t xml:space="preserve"> В случае отзыва аккредитации программы инвестиционный советник будет обязан прекратить ее использование;</w:t>
      </w: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Arial Unicode MS" w:hAnsi="Arial Unicode MS"/>
          <w:color w:val="01161E"/>
          <w:u w:color="01161E"/>
          <w:shd w:val="clear" w:color="auto" w:fill="FFFFFF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риск сбоя в программном обеспечении, который, помимо прочего, может привести к нарушениям и временной приостановке в работе алгоритма, формирующего ИИР и (или) алгоритма, позволяющего преобразовывать </w:t>
      </w:r>
      <w:proofErr w:type="gramStart"/>
      <w:r>
        <w:rPr>
          <w:rFonts w:ascii="Times New Roman" w:hAnsi="Times New Roman"/>
          <w:color w:val="01161E"/>
          <w:u w:color="01161E"/>
          <w:shd w:val="clear" w:color="auto" w:fill="FFFFFF"/>
        </w:rPr>
        <w:t>предоставленную</w:t>
      </w:r>
      <w:proofErr w:type="gramEnd"/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 ИИР в поручение брокеру </w:t>
      </w:r>
      <w:r>
        <w:rPr>
          <w:rFonts w:ascii="Times New Roman" w:hAnsi="Times New Roman"/>
          <w:color w:val="01161E"/>
          <w:u w:color="01161E"/>
          <w:shd w:val="clear" w:color="auto" w:fill="FFFFFF"/>
        </w:rPr>
        <w:lastRenderedPageBreak/>
        <w:t>на совершение сделок с финансовыми инструментами, без непосредственного участия клиента инвестиционного советника;</w:t>
      </w: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Times New Roman" w:eastAsia="Times New Roman" w:hAnsi="Times New Roman" w:cs="Times New Roman"/>
          <w:color w:val="01161E"/>
          <w:u w:color="01161E"/>
          <w:shd w:val="clear" w:color="auto" w:fill="FFFFFF"/>
        </w:rPr>
      </w:pPr>
      <w:proofErr w:type="gramStart"/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риск перебоев в работе каналов связи, в том числе риск перебоев в работе сети Интернет, которые, в том числе, могут привести к существенным задержкам в передаче рыночной информации, на основании которой формируется ИИР, задержкам в передаче поручений клиента брокеру на исполнение ИИР, что может привести к снижению ожидаемой доходности и даже убыткам; </w:t>
      </w:r>
      <w:proofErr w:type="gramEnd"/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Arial Unicode MS" w:hAnsi="Arial Unicode MS"/>
          <w:color w:val="01161E"/>
          <w:u w:color="01161E"/>
          <w:shd w:val="clear" w:color="auto" w:fill="FFFFFF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t>риск перебоев в энергоснабжении и иные причины технического характера, которые также могут привести к перерывам в работе программ для электронных вычислительных машин, снижению ожидаемой доходности и даже убыткам;</w:t>
      </w: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Times New Roman" w:eastAsia="Times New Roman" w:hAnsi="Times New Roman" w:cs="Times New Roman"/>
          <w:color w:val="01161E"/>
          <w:u w:color="01161E"/>
          <w:shd w:val="clear" w:color="auto" w:fill="FFFFFF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риск убытков, связанный с невозможностью или наличием ограничений в действиях, которые может предпринять клиент для совершения операций с финансовыми инструментами без использования программы </w:t>
      </w:r>
      <w:proofErr w:type="spellStart"/>
      <w:r>
        <w:rPr>
          <w:rFonts w:ascii="Times New Roman" w:hAnsi="Times New Roman"/>
          <w:color w:val="01161E"/>
          <w:u w:color="01161E"/>
          <w:shd w:val="clear" w:color="auto" w:fill="FFFFFF"/>
        </w:rPr>
        <w:t>автоследования</w:t>
      </w:r>
      <w:proofErr w:type="spellEnd"/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 в период недоступности программ для оказания услуг по инвестиционному консультированию</w:t>
      </w:r>
      <w:r w:rsidRPr="00E85512">
        <w:rPr>
          <w:rFonts w:ascii="Times New Roman" w:hAnsi="Times New Roman"/>
          <w:color w:val="01161E"/>
          <w:u w:color="01161E"/>
          <w:shd w:val="clear" w:color="auto" w:fill="FFFFFF"/>
        </w:rPr>
        <w:t>.</w:t>
      </w:r>
    </w:p>
    <w:p w:rsidR="00B7473A" w:rsidRDefault="00B747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000E3A" w:rsidP="00E85512">
      <w:pPr>
        <w:spacing w:after="0" w:line="36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Операционный риск.</w:t>
      </w:r>
    </w:p>
    <w:p w:rsidR="00B7473A" w:rsidRDefault="00B7473A" w:rsidP="00E85512">
      <w:pPr>
        <w:spacing w:after="0" w:line="360" w:lineRule="auto"/>
        <w:ind w:firstLine="375"/>
        <w:jc w:val="both"/>
        <w:rPr>
          <w:sz w:val="24"/>
          <w:szCs w:val="24"/>
        </w:rPr>
      </w:pP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Операционный риск заключается в возможности причинения Вам убытков в результате нарушений и сбоев в различных внутренних процедурах Вашего инвестиционного советника в случае использования программ </w:t>
      </w:r>
      <w:proofErr w:type="spellStart"/>
      <w:r>
        <w:rPr>
          <w:rFonts w:ascii="Times New Roman" w:hAnsi="Times New Roman"/>
          <w:sz w:val="24"/>
          <w:szCs w:val="24"/>
        </w:rPr>
        <w:t>автоконсультирования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>. Операционный риск может исключить или затруднить совершение операций и в результате привести к убыткам, в том числе, в результате: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ошибок и недобросовестных действий сотрудников инвестиционного советника, а также третьих лиц;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сбоев в работе технических средств Вашего инвестиционного советника, его партнеров, инфраструктурных организаций, в том числе организаторов торгов, клиринговых организаций, а также других организаций;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ошибок введения </w:t>
      </w:r>
      <w:r w:rsidR="00E85512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ами как клиентом информации в программу для электронно-вычислительных машин, на основании которой определяется инвестиционный профиль, иных важных параметров для корректного предоставления ИИР инвестиционным советником, а также в результате иных ошибок, совершаемых клиентом и/или инвестиционным советником при использовании программ для оказания услуг по инвестиционному консультированию; </w:t>
      </w: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Times New Roman" w:eastAsia="Times New Roman" w:hAnsi="Times New Roman" w:cs="Times New Roman"/>
          <w:color w:val="01161E"/>
          <w:u w:color="01161E"/>
          <w:shd w:val="clear" w:color="auto" w:fill="FFFFFF"/>
        </w:rPr>
      </w:pPr>
      <w:proofErr w:type="gramStart"/>
      <w:r>
        <w:rPr>
          <w:rFonts w:ascii="Times New Roman" w:hAnsi="Times New Roman"/>
          <w:color w:val="01161E"/>
          <w:u w:color="01161E"/>
          <w:shd w:val="clear" w:color="auto" w:fill="FFFFFF"/>
        </w:rPr>
        <w:lastRenderedPageBreak/>
        <w:t xml:space="preserve">несанкционированного доступа к программе (включая использование учетной записи пользователей программы), который в том числе может повлечь изменение механизма (алгоритма) программы и, как следствие, привести к убыткам. </w:t>
      </w:r>
      <w:proofErr w:type="gramEnd"/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Ознакомьтесь внимательно с условиями Вашего взаимодействия с Вашим инвестиционным советником, для того, чтобы оценить, какие из рисков, в том </w:t>
      </w:r>
      <w:proofErr w:type="gramStart"/>
      <w:r>
        <w:rPr>
          <w:rFonts w:ascii="Times New Roman" w:hAnsi="Times New Roman"/>
          <w:sz w:val="24"/>
          <w:szCs w:val="24"/>
        </w:rPr>
        <w:t>числе</w:t>
      </w:r>
      <w:proofErr w:type="gramEnd"/>
      <w:r>
        <w:rPr>
          <w:rFonts w:ascii="Times New Roman" w:hAnsi="Times New Roman"/>
          <w:sz w:val="24"/>
          <w:szCs w:val="24"/>
        </w:rPr>
        <w:t xml:space="preserve"> какие операционные риски, несет Ваш инвестиционного советник, а какие из рисков несете Вы.</w:t>
      </w:r>
    </w:p>
    <w:p w:rsidR="00B7473A" w:rsidRDefault="00B7473A" w:rsidP="00E85512">
      <w:pPr>
        <w:spacing w:after="0" w:line="360" w:lineRule="auto"/>
        <w:ind w:firstLine="375"/>
        <w:jc w:val="both"/>
        <w:rPr>
          <w:sz w:val="24"/>
          <w:szCs w:val="24"/>
        </w:rPr>
      </w:pPr>
    </w:p>
    <w:p w:rsidR="00B7473A" w:rsidRDefault="00000E3A" w:rsidP="00E85512">
      <w:pPr>
        <w:spacing w:after="0" w:line="360" w:lineRule="auto"/>
        <w:ind w:firstLine="37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Риски, связанные с использованием программ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B7473A" w:rsidRDefault="00B747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использования инвестиционным советником программ, позволяющих автоматизированным способом преобразовывать </w:t>
      </w:r>
      <w:proofErr w:type="gramStart"/>
      <w:r>
        <w:rPr>
          <w:rFonts w:ascii="Times New Roman" w:hAnsi="Times New Roman"/>
          <w:sz w:val="24"/>
          <w:szCs w:val="24"/>
        </w:rPr>
        <w:t>предоставленную</w:t>
      </w:r>
      <w:proofErr w:type="gramEnd"/>
      <w:r>
        <w:rPr>
          <w:rFonts w:ascii="Times New Roman" w:hAnsi="Times New Roman"/>
          <w:sz w:val="24"/>
          <w:szCs w:val="24"/>
        </w:rPr>
        <w:t xml:space="preserve"> ИИР в поручение брокеру (программ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) клиент несет, в том числе, следующие риски: 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риск, связанный 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 xml:space="preserve"> </w:t>
      </w:r>
      <w:r w:rsidR="00AA411B">
        <w:rPr>
          <w:rFonts w:ascii="Times New Roman" w:hAnsi="Times New Roman"/>
          <w:sz w:val="24"/>
          <w:szCs w:val="24"/>
        </w:rPr>
        <w:t>точностью</w:t>
      </w:r>
      <w:r>
        <w:rPr>
          <w:rFonts w:ascii="Times New Roman" w:hAnsi="Times New Roman"/>
          <w:sz w:val="24"/>
          <w:szCs w:val="24"/>
        </w:rPr>
        <w:t xml:space="preserve"> следования - разницы в цене и другими параметрами, указанными в ИИР, с параметрами исполнения поручения брокеру, в которое автоматически преобразуется </w:t>
      </w:r>
      <w:proofErr w:type="gramStart"/>
      <w:r>
        <w:rPr>
          <w:rFonts w:ascii="Times New Roman" w:hAnsi="Times New Roman"/>
          <w:sz w:val="24"/>
          <w:szCs w:val="24"/>
        </w:rPr>
        <w:t>предоставленная</w:t>
      </w:r>
      <w:proofErr w:type="gramEnd"/>
      <w:r>
        <w:rPr>
          <w:rFonts w:ascii="Times New Roman" w:hAnsi="Times New Roman"/>
          <w:sz w:val="24"/>
          <w:szCs w:val="24"/>
        </w:rPr>
        <w:t xml:space="preserve"> ИИР посредством программы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. Риск, </w:t>
      </w:r>
      <w:r w:rsidRPr="00E85512">
        <w:rPr>
          <w:rFonts w:ascii="Times New Roman" w:hAnsi="Times New Roman"/>
          <w:sz w:val="24"/>
          <w:szCs w:val="24"/>
        </w:rPr>
        <w:t xml:space="preserve">связанный с </w:t>
      </w:r>
      <w:r w:rsidR="00E85512" w:rsidRPr="00E85512">
        <w:rPr>
          <w:rFonts w:ascii="Times New Roman" w:hAnsi="Times New Roman"/>
          <w:sz w:val="24"/>
          <w:szCs w:val="24"/>
        </w:rPr>
        <w:t>точностью</w:t>
      </w:r>
      <w:r w:rsidRPr="00E85512">
        <w:rPr>
          <w:rFonts w:ascii="Times New Roman" w:hAnsi="Times New Roman"/>
          <w:sz w:val="24"/>
          <w:szCs w:val="24"/>
        </w:rPr>
        <w:t xml:space="preserve"> следования</w:t>
      </w:r>
      <w:r>
        <w:rPr>
          <w:rFonts w:ascii="Times New Roman" w:hAnsi="Times New Roman"/>
          <w:sz w:val="24"/>
          <w:szCs w:val="24"/>
        </w:rPr>
        <w:t xml:space="preserve"> так же включает возможность возникновения ситуации, когда поручение брокеру на исполнение ИИР с использованием программ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не может быть исполнено полностью либо частично в силу объективных причин. Такая разница может заметно влиять на результаты инвестирования Ваших средств и привести к снижению доходности, которая могла бы быть получена при исполнении всех ИИР непосредственно в соответствии с указанными в них параметрами, и даже привести к убыткам;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риск, связанный с возможным получением одними клиентами инвестиционного советника статистического преимущества в цене исполнения поручений брокеру, автоматически преобразованных в такие поручения из ИИР посредством программы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риск, связанный с оказанием возможного негативного ценового эффекта на цены финансовых инструментов, вызванного автоматическим преобразованием ИИР в поручения брокеру посредством программы </w:t>
      </w:r>
      <w:proofErr w:type="spellStart"/>
      <w:r>
        <w:rPr>
          <w:rFonts w:ascii="Times New Roman" w:hAnsi="Times New Roman"/>
          <w:sz w:val="24"/>
          <w:szCs w:val="24"/>
        </w:rPr>
        <w:t>автоследования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color w:val="01161E"/>
          <w:sz w:val="24"/>
          <w:szCs w:val="24"/>
          <w:u w:color="01161E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 xml:space="preserve">риск, связанный с возможностью ограничения инвестиционным советником доступа клиентов к сервису </w:t>
      </w:r>
      <w:proofErr w:type="spellStart"/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>автоследования</w:t>
      </w:r>
      <w:proofErr w:type="spellEnd"/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 xml:space="preserve"> по достижении предельно установленных значений (например, суммарного размера портфеля клиентов, являющихся пользователями программы </w:t>
      </w:r>
      <w:proofErr w:type="spellStart"/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>автоследования</w:t>
      </w:r>
      <w:proofErr w:type="spellEnd"/>
      <w:r>
        <w:rPr>
          <w:rFonts w:ascii="Times New Roman" w:hAnsi="Times New Roman"/>
          <w:color w:val="01161E"/>
          <w:sz w:val="24"/>
          <w:szCs w:val="24"/>
          <w:u w:color="01161E"/>
          <w:shd w:val="clear" w:color="auto" w:fill="FFFFFF"/>
        </w:rPr>
        <w:t xml:space="preserve"> в рамках различных инвестиционных стратегий), либо в силу иных обстоятельств.</w:t>
      </w: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567"/>
        <w:jc w:val="both"/>
        <w:rPr>
          <w:rFonts w:ascii="Arial Unicode MS" w:hAnsi="Arial Unicode MS"/>
          <w:color w:val="01161E"/>
          <w:u w:color="01161E"/>
          <w:shd w:val="clear" w:color="auto" w:fill="FFFFFF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lastRenderedPageBreak/>
        <w:t xml:space="preserve">Перед началом получения ИИР посредством программ </w:t>
      </w:r>
      <w:proofErr w:type="spellStart"/>
      <w:r>
        <w:rPr>
          <w:rFonts w:ascii="Times New Roman" w:hAnsi="Times New Roman"/>
          <w:color w:val="01161E"/>
          <w:u w:color="01161E"/>
          <w:shd w:val="clear" w:color="auto" w:fill="FFFFFF"/>
        </w:rPr>
        <w:t>автоследования</w:t>
      </w:r>
      <w:proofErr w:type="spellEnd"/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 Вам необходимо внимательно ознакомиться с порядком и правилами предоставления ИИР посредством таких программ инвестиционным советником, а также с порядком и правилами исполнения поручений клиента брокером.</w:t>
      </w:r>
    </w:p>
    <w:p w:rsidR="00B7473A" w:rsidRDefault="00000E3A" w:rsidP="00E85512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0" w:line="360" w:lineRule="auto"/>
        <w:ind w:firstLine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color w:val="01161E"/>
          <w:u w:color="01161E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</w:rPr>
        <w:t xml:space="preserve">Учитывая вышеизложенное, мы рекомендуем Вам внимательно рассмотреть вопрос о том, являются ли риски, связанные с использованием программ для электронных вычислительных машин, посредством которых ИИР автоматизированным способом преобразуются в поручение брокеру на совершение сделки с финансовыми инструментами, предусмотренными ИИР, без Вашего непосредственного участия, приемлемыми для Вас с учетом Ваших инвестиционных целей и финансовых возможностей. </w:t>
      </w:r>
      <w:proofErr w:type="gramEnd"/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Данное Уведомление не имеет своей целью заставить Вас отказаться от осуществления операций на рынке ценных бумаг, а </w:t>
      </w:r>
      <w:proofErr w:type="gramStart"/>
      <w:r>
        <w:rPr>
          <w:rFonts w:ascii="Times New Roman" w:hAnsi="Times New Roman"/>
          <w:sz w:val="24"/>
          <w:szCs w:val="24"/>
        </w:rPr>
        <w:t>призвана</w:t>
      </w:r>
      <w:proofErr w:type="gramEnd"/>
      <w:r>
        <w:rPr>
          <w:rFonts w:ascii="Times New Roman" w:hAnsi="Times New Roman"/>
          <w:sz w:val="24"/>
          <w:szCs w:val="24"/>
        </w:rPr>
        <w:t xml:space="preserve"> помочь Вам оценить их риски и ответственно подойти к решению вопроса о выборе Вашей инвестиционной стратегии и условий договора с Вашим инвестиционным советником.</w:t>
      </w:r>
    </w:p>
    <w:p w:rsidR="00B7473A" w:rsidRDefault="00000E3A" w:rsidP="00E85512">
      <w:pPr>
        <w:spacing w:after="0" w:line="360" w:lineRule="auto"/>
        <w:ind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Убедитесь, что настоящее Уведомление о рисках понятно Вам, и при необходимости получите разъяснения у Вашего инвестиционного советника.</w:t>
      </w:r>
    </w:p>
    <w:p w:rsidR="00B7473A" w:rsidRDefault="00000E3A" w:rsidP="00E85512">
      <w:pPr>
        <w:spacing w:after="0" w:line="360" w:lineRule="auto"/>
        <w:ind w:firstLine="375"/>
        <w:jc w:val="both"/>
      </w:pPr>
      <w:r>
        <w:rPr>
          <w:rFonts w:ascii="Times New Roman" w:hAnsi="Times New Roman"/>
          <w:sz w:val="24"/>
          <w:szCs w:val="24"/>
        </w:rPr>
        <w:t xml:space="preserve">Ваш инвестиционный советник является членом СРО, </w:t>
      </w:r>
      <w:proofErr w:type="gram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 xml:space="preserve"> которой Вы можете обратиться в случае нарушения Ваших прав и интересов. Государственное регулирование и надзор в отношении деятельности эмитентов, профессиональных участников рынка ценных бумаг, организаторов торговли и других финансовых организаций осуществляется Центральным банком Российской Федерации, к которому Вы также можете обращаться в случае нарушения Ваших прав и интересов. Помимо этого, Вы вправе обращаться за защитой в судебные и правоохранительные органы. </w:t>
      </w:r>
    </w:p>
    <w:p w:rsidR="00E85512" w:rsidRDefault="00E85512">
      <w:pPr>
        <w:spacing w:after="0" w:line="360" w:lineRule="auto"/>
        <w:ind w:firstLine="375"/>
        <w:jc w:val="both"/>
      </w:pPr>
    </w:p>
    <w:sectPr w:rsidR="00E85512" w:rsidSect="00B7473A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C39" w:rsidRDefault="00585C39" w:rsidP="00B7473A">
      <w:pPr>
        <w:spacing w:after="0" w:line="240" w:lineRule="auto"/>
      </w:pPr>
      <w:r>
        <w:separator/>
      </w:r>
    </w:p>
  </w:endnote>
  <w:endnote w:type="continuationSeparator" w:id="0">
    <w:p w:rsidR="00585C39" w:rsidRDefault="00585C39" w:rsidP="00B74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3A" w:rsidRDefault="00B7473A">
    <w:pPr>
      <w:pStyle w:val="a5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C39" w:rsidRDefault="00585C39" w:rsidP="00B7473A">
      <w:pPr>
        <w:spacing w:after="0" w:line="240" w:lineRule="auto"/>
      </w:pPr>
      <w:r>
        <w:separator/>
      </w:r>
    </w:p>
  </w:footnote>
  <w:footnote w:type="continuationSeparator" w:id="0">
    <w:p w:rsidR="00585C39" w:rsidRDefault="00585C39" w:rsidP="00B74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73A" w:rsidRDefault="00B7473A">
    <w:pPr>
      <w:pStyle w:val="a5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B220F"/>
    <w:multiLevelType w:val="hybridMultilevel"/>
    <w:tmpl w:val="9F66A8E8"/>
    <w:numStyleLink w:val="a"/>
  </w:abstractNum>
  <w:abstractNum w:abstractNumId="1">
    <w:nsid w:val="4EB668B2"/>
    <w:multiLevelType w:val="hybridMultilevel"/>
    <w:tmpl w:val="9F66A8E8"/>
    <w:styleLink w:val="a"/>
    <w:lvl w:ilvl="0" w:tplc="7EE6AED4">
      <w:start w:val="1"/>
      <w:numFmt w:val="decimal"/>
      <w:lvlText w:val="%1."/>
      <w:lvlJc w:val="left"/>
      <w:pPr>
        <w:tabs>
          <w:tab w:val="num" w:pos="670"/>
        </w:tabs>
        <w:ind w:left="2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80F054">
      <w:start w:val="1"/>
      <w:numFmt w:val="decimal"/>
      <w:lvlText w:val="%2."/>
      <w:lvlJc w:val="left"/>
      <w:pPr>
        <w:tabs>
          <w:tab w:val="left" w:pos="670"/>
          <w:tab w:val="num" w:pos="1470"/>
        </w:tabs>
        <w:ind w:left="10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0283AC">
      <w:start w:val="1"/>
      <w:numFmt w:val="decimal"/>
      <w:lvlText w:val="%3."/>
      <w:lvlJc w:val="left"/>
      <w:pPr>
        <w:tabs>
          <w:tab w:val="left" w:pos="670"/>
          <w:tab w:val="num" w:pos="2270"/>
        </w:tabs>
        <w:ind w:left="18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B0E184">
      <w:start w:val="1"/>
      <w:numFmt w:val="decimal"/>
      <w:lvlText w:val="%4."/>
      <w:lvlJc w:val="left"/>
      <w:pPr>
        <w:tabs>
          <w:tab w:val="left" w:pos="670"/>
          <w:tab w:val="num" w:pos="3070"/>
        </w:tabs>
        <w:ind w:left="26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122432">
      <w:start w:val="1"/>
      <w:numFmt w:val="decimal"/>
      <w:lvlText w:val="%5."/>
      <w:lvlJc w:val="left"/>
      <w:pPr>
        <w:tabs>
          <w:tab w:val="left" w:pos="670"/>
          <w:tab w:val="num" w:pos="3870"/>
        </w:tabs>
        <w:ind w:left="34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6282A0">
      <w:start w:val="1"/>
      <w:numFmt w:val="decimal"/>
      <w:lvlText w:val="%6."/>
      <w:lvlJc w:val="left"/>
      <w:pPr>
        <w:tabs>
          <w:tab w:val="left" w:pos="670"/>
          <w:tab w:val="num" w:pos="4670"/>
        </w:tabs>
        <w:ind w:left="42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0886F4">
      <w:start w:val="1"/>
      <w:numFmt w:val="decimal"/>
      <w:lvlText w:val="%7."/>
      <w:lvlJc w:val="left"/>
      <w:pPr>
        <w:tabs>
          <w:tab w:val="left" w:pos="670"/>
          <w:tab w:val="num" w:pos="5470"/>
        </w:tabs>
        <w:ind w:left="50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8ED3E0">
      <w:start w:val="1"/>
      <w:numFmt w:val="decimal"/>
      <w:lvlText w:val="%8."/>
      <w:lvlJc w:val="left"/>
      <w:pPr>
        <w:tabs>
          <w:tab w:val="left" w:pos="670"/>
          <w:tab w:val="num" w:pos="6270"/>
        </w:tabs>
        <w:ind w:left="58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C0FC08">
      <w:start w:val="1"/>
      <w:numFmt w:val="decimal"/>
      <w:lvlText w:val="%9."/>
      <w:lvlJc w:val="left"/>
      <w:pPr>
        <w:tabs>
          <w:tab w:val="left" w:pos="670"/>
          <w:tab w:val="num" w:pos="7070"/>
        </w:tabs>
        <w:ind w:left="6695" w:firstLine="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7473A"/>
    <w:rsid w:val="00000E3A"/>
    <w:rsid w:val="000642A7"/>
    <w:rsid w:val="00585C39"/>
    <w:rsid w:val="00AA411B"/>
    <w:rsid w:val="00B7473A"/>
    <w:rsid w:val="00E85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rsid w:val="00B7473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:shd w:val="n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B7473A"/>
    <w:rPr>
      <w:u w:val="single"/>
    </w:rPr>
  </w:style>
  <w:style w:type="table" w:customStyle="1" w:styleId="TableNormal">
    <w:name w:val="Table Normal"/>
    <w:rsid w:val="00B7473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B7473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shd w:val="nil"/>
    </w:rPr>
  </w:style>
  <w:style w:type="numbering" w:customStyle="1" w:styleId="a">
    <w:name w:val="С числами"/>
    <w:rsid w:val="00B7473A"/>
    <w:pPr>
      <w:numPr>
        <w:numId w:val="1"/>
      </w:numPr>
    </w:pPr>
  </w:style>
  <w:style w:type="paragraph" w:customStyle="1" w:styleId="A6">
    <w:name w:val="По умолчанию A"/>
    <w:rsid w:val="00B7473A"/>
    <w:pPr>
      <w:spacing w:before="160" w:after="200" w:line="276" w:lineRule="auto"/>
    </w:pPr>
    <w:rPr>
      <w:rFonts w:ascii="Helvetica Neue" w:hAnsi="Helvetica Neue" w:cs="Arial Unicode MS"/>
      <w:color w:val="000000"/>
      <w:sz w:val="24"/>
      <w:szCs w:val="24"/>
      <w:u w:color="000000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1539</Words>
  <Characters>8775</Characters>
  <Application>Microsoft Office Word</Application>
  <DocSecurity>0</DocSecurity>
  <Lines>73</Lines>
  <Paragraphs>20</Paragraphs>
  <ScaleCrop>false</ScaleCrop>
  <Company/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 Виктория</dc:creator>
  <cp:lastModifiedBy>evseeva</cp:lastModifiedBy>
  <cp:revision>3</cp:revision>
  <dcterms:created xsi:type="dcterms:W3CDTF">2022-02-02T12:36:00Z</dcterms:created>
  <dcterms:modified xsi:type="dcterms:W3CDTF">2022-02-02T12:37:00Z</dcterms:modified>
</cp:coreProperties>
</file>