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B89" w:rsidRPr="007715C7" w:rsidRDefault="007C4B4D" w:rsidP="007C4B4D">
      <w:pPr>
        <w:shd w:val="clear" w:color="auto" w:fill="FFFFFF"/>
        <w:tabs>
          <w:tab w:val="left" w:pos="8700"/>
        </w:tabs>
        <w:spacing w:line="360" w:lineRule="auto"/>
        <w:ind w:left="4320"/>
        <w:jc w:val="right"/>
        <w:rPr>
          <w:spacing w:val="1"/>
          <w:sz w:val="28"/>
          <w:szCs w:val="28"/>
        </w:rPr>
      </w:pPr>
      <w:r w:rsidRPr="007715C7">
        <w:rPr>
          <w:spacing w:val="1"/>
          <w:sz w:val="28"/>
          <w:szCs w:val="28"/>
        </w:rPr>
        <w:t>Проект</w:t>
      </w:r>
    </w:p>
    <w:p w:rsidR="00402B89" w:rsidRPr="007715C7" w:rsidRDefault="00402B89" w:rsidP="00402B89">
      <w:pPr>
        <w:spacing w:line="360" w:lineRule="auto"/>
        <w:rPr>
          <w:sz w:val="40"/>
          <w:szCs w:val="40"/>
        </w:rPr>
      </w:pPr>
    </w:p>
    <w:p w:rsidR="00402B89" w:rsidRPr="007715C7" w:rsidRDefault="00402B89" w:rsidP="00402B89">
      <w:pPr>
        <w:spacing w:line="360" w:lineRule="auto"/>
        <w:jc w:val="center"/>
        <w:rPr>
          <w:b/>
          <w:sz w:val="40"/>
          <w:szCs w:val="40"/>
        </w:rPr>
      </w:pPr>
    </w:p>
    <w:p w:rsidR="00402B89" w:rsidRPr="007715C7" w:rsidRDefault="00402B89" w:rsidP="00402B89">
      <w:pPr>
        <w:spacing w:line="360" w:lineRule="auto"/>
        <w:jc w:val="center"/>
        <w:rPr>
          <w:b/>
          <w:sz w:val="40"/>
          <w:szCs w:val="40"/>
        </w:rPr>
      </w:pPr>
    </w:p>
    <w:p w:rsidR="00402B89" w:rsidRPr="007715C7" w:rsidRDefault="00402B89" w:rsidP="00402B89">
      <w:pPr>
        <w:spacing w:line="360" w:lineRule="auto"/>
        <w:jc w:val="center"/>
        <w:rPr>
          <w:b/>
          <w:sz w:val="40"/>
          <w:szCs w:val="40"/>
        </w:rPr>
      </w:pPr>
    </w:p>
    <w:p w:rsidR="00402B89" w:rsidRPr="007715C7" w:rsidRDefault="00402B89" w:rsidP="00402B89">
      <w:pPr>
        <w:spacing w:line="360" w:lineRule="auto"/>
        <w:jc w:val="center"/>
        <w:rPr>
          <w:b/>
          <w:sz w:val="40"/>
          <w:szCs w:val="40"/>
        </w:rPr>
      </w:pPr>
    </w:p>
    <w:p w:rsidR="00402B89" w:rsidRPr="007715C7" w:rsidRDefault="00402B89" w:rsidP="00402B89">
      <w:pPr>
        <w:spacing w:line="360" w:lineRule="auto"/>
        <w:jc w:val="center"/>
        <w:rPr>
          <w:b/>
          <w:sz w:val="40"/>
          <w:szCs w:val="40"/>
        </w:rPr>
      </w:pPr>
    </w:p>
    <w:p w:rsidR="00402B89" w:rsidRPr="007715C7" w:rsidRDefault="00402B89" w:rsidP="00402B89">
      <w:pPr>
        <w:spacing w:line="360" w:lineRule="auto"/>
        <w:jc w:val="center"/>
        <w:rPr>
          <w:b/>
          <w:sz w:val="40"/>
          <w:szCs w:val="40"/>
        </w:rPr>
      </w:pPr>
    </w:p>
    <w:p w:rsidR="00402B89" w:rsidRPr="007715C7" w:rsidRDefault="00402B89" w:rsidP="00402B89">
      <w:pPr>
        <w:spacing w:line="360" w:lineRule="auto"/>
        <w:jc w:val="center"/>
        <w:rPr>
          <w:b/>
          <w:sz w:val="40"/>
          <w:szCs w:val="40"/>
        </w:rPr>
      </w:pPr>
    </w:p>
    <w:p w:rsidR="00402B89" w:rsidRPr="007715C7" w:rsidRDefault="00402B89" w:rsidP="00402B89">
      <w:pPr>
        <w:spacing w:line="360" w:lineRule="auto"/>
        <w:jc w:val="center"/>
        <w:rPr>
          <w:b/>
          <w:sz w:val="40"/>
          <w:szCs w:val="40"/>
        </w:rPr>
      </w:pPr>
      <w:r w:rsidRPr="007715C7">
        <w:rPr>
          <w:b/>
          <w:sz w:val="40"/>
          <w:szCs w:val="40"/>
        </w:rPr>
        <w:t xml:space="preserve">Отчет Совета директоров НАУФОР за </w:t>
      </w:r>
      <w:r w:rsidR="000F3C75" w:rsidRPr="007715C7">
        <w:rPr>
          <w:b/>
          <w:sz w:val="40"/>
          <w:szCs w:val="40"/>
        </w:rPr>
        <w:t>2019</w:t>
      </w:r>
      <w:r w:rsidRPr="007715C7">
        <w:rPr>
          <w:b/>
          <w:sz w:val="40"/>
          <w:szCs w:val="40"/>
        </w:rPr>
        <w:t xml:space="preserve"> год</w:t>
      </w:r>
    </w:p>
    <w:p w:rsidR="00402B89" w:rsidRPr="007715C7" w:rsidRDefault="00402B89">
      <w:pPr>
        <w:spacing w:after="200" w:line="276" w:lineRule="auto"/>
        <w:rPr>
          <w:b/>
          <w:sz w:val="24"/>
          <w:szCs w:val="24"/>
        </w:rPr>
      </w:pPr>
      <w:r w:rsidRPr="007715C7">
        <w:rPr>
          <w:b/>
          <w:sz w:val="24"/>
          <w:szCs w:val="24"/>
        </w:rPr>
        <w:br w:type="page"/>
      </w:r>
    </w:p>
    <w:p w:rsidR="00402B89" w:rsidRPr="007715C7" w:rsidRDefault="00402B89" w:rsidP="00402B89">
      <w:pPr>
        <w:spacing w:line="360" w:lineRule="auto"/>
        <w:ind w:firstLine="567"/>
        <w:rPr>
          <w:sz w:val="24"/>
          <w:szCs w:val="24"/>
        </w:rPr>
      </w:pPr>
      <w:r w:rsidRPr="007715C7">
        <w:rPr>
          <w:sz w:val="24"/>
          <w:szCs w:val="24"/>
        </w:rPr>
        <w:lastRenderedPageBreak/>
        <w:t>Уважаемые коллеги!</w:t>
      </w:r>
    </w:p>
    <w:p w:rsidR="00402B89" w:rsidRPr="007715C7" w:rsidRDefault="00402B89" w:rsidP="00402B89">
      <w:pPr>
        <w:spacing w:line="360" w:lineRule="auto"/>
        <w:ind w:firstLine="567"/>
        <w:rPr>
          <w:sz w:val="24"/>
          <w:szCs w:val="24"/>
        </w:rPr>
      </w:pPr>
    </w:p>
    <w:p w:rsidR="008C51A5" w:rsidRDefault="00402B89" w:rsidP="00402B89">
      <w:pPr>
        <w:spacing w:line="360" w:lineRule="auto"/>
        <w:ind w:firstLine="567"/>
        <w:rPr>
          <w:sz w:val="24"/>
          <w:szCs w:val="24"/>
        </w:rPr>
      </w:pPr>
      <w:r w:rsidRPr="007715C7">
        <w:rPr>
          <w:sz w:val="24"/>
          <w:szCs w:val="24"/>
        </w:rPr>
        <w:t xml:space="preserve">Задача Совета директоров НАУФОР состоит в координации общей работы органов НАУФОР в интересах ее членов. Совет директоров НАУФОР также всегда являлся площадкой для </w:t>
      </w:r>
      <w:r w:rsidR="004C2752">
        <w:rPr>
          <w:sz w:val="24"/>
          <w:szCs w:val="24"/>
        </w:rPr>
        <w:t xml:space="preserve">разработки </w:t>
      </w:r>
      <w:r w:rsidRPr="007715C7">
        <w:rPr>
          <w:sz w:val="24"/>
          <w:szCs w:val="24"/>
        </w:rPr>
        <w:t xml:space="preserve">приоритетов ее деятельности и </w:t>
      </w:r>
      <w:r w:rsidR="004C2752">
        <w:rPr>
          <w:sz w:val="24"/>
          <w:szCs w:val="24"/>
        </w:rPr>
        <w:t xml:space="preserve">контроля за соответствием </w:t>
      </w:r>
      <w:r w:rsidRPr="007715C7">
        <w:rPr>
          <w:sz w:val="24"/>
          <w:szCs w:val="24"/>
        </w:rPr>
        <w:t xml:space="preserve">деятельности НАУФОР этим приоритетами. </w:t>
      </w:r>
    </w:p>
    <w:p w:rsidR="008C51A5" w:rsidRPr="003C1750" w:rsidRDefault="008C51A5" w:rsidP="00402B89">
      <w:pPr>
        <w:spacing w:line="360" w:lineRule="auto"/>
        <w:ind w:firstLine="567"/>
        <w:rPr>
          <w:sz w:val="24"/>
          <w:szCs w:val="24"/>
        </w:rPr>
      </w:pPr>
      <w:r w:rsidRPr="003C1750">
        <w:rPr>
          <w:sz w:val="24"/>
          <w:szCs w:val="24"/>
        </w:rPr>
        <w:t>В 2019 году состоялось 14 заседаний Совета директоров, 6 из которых проходили в очной форме, а 8 – в заочной. В июне 2019 года состоялось переизбрание состава Совета дире</w:t>
      </w:r>
      <w:r w:rsidR="00A05BDE">
        <w:rPr>
          <w:sz w:val="24"/>
          <w:szCs w:val="24"/>
        </w:rPr>
        <w:t xml:space="preserve">кторов НАУФОР, помимо этого </w:t>
      </w:r>
      <w:r w:rsidRPr="003C1750">
        <w:rPr>
          <w:sz w:val="24"/>
          <w:szCs w:val="24"/>
        </w:rPr>
        <w:t>его состав был увеличен на 3 участник</w:t>
      </w:r>
      <w:r w:rsidR="00A05BDE">
        <w:rPr>
          <w:sz w:val="24"/>
          <w:szCs w:val="24"/>
        </w:rPr>
        <w:t>а</w:t>
      </w:r>
      <w:r w:rsidRPr="003C1750">
        <w:rPr>
          <w:sz w:val="24"/>
          <w:szCs w:val="24"/>
        </w:rPr>
        <w:t xml:space="preserve"> (до 33 человек), за счет включения представителей новой индустрии на финансовом рынке – инвестиционных советников.   </w:t>
      </w:r>
    </w:p>
    <w:p w:rsidR="00402B89" w:rsidRPr="007715C7" w:rsidRDefault="00402B89" w:rsidP="00402B89">
      <w:pPr>
        <w:spacing w:line="360" w:lineRule="auto"/>
        <w:ind w:firstLine="567"/>
        <w:rPr>
          <w:sz w:val="24"/>
          <w:szCs w:val="24"/>
        </w:rPr>
      </w:pPr>
      <w:r w:rsidRPr="003C1750">
        <w:rPr>
          <w:sz w:val="24"/>
          <w:szCs w:val="24"/>
        </w:rPr>
        <w:t xml:space="preserve">Этот Отчет </w:t>
      </w:r>
      <w:r w:rsidR="008C51A5" w:rsidRPr="003C1750">
        <w:rPr>
          <w:sz w:val="24"/>
          <w:szCs w:val="24"/>
        </w:rPr>
        <w:t xml:space="preserve">представляет Вашему вниманию информацию о проведенной в 2019 году работе и </w:t>
      </w:r>
      <w:r w:rsidRPr="003C1750">
        <w:rPr>
          <w:sz w:val="24"/>
          <w:szCs w:val="24"/>
        </w:rPr>
        <w:t xml:space="preserve">фокусируется на двух </w:t>
      </w:r>
      <w:r w:rsidR="004C2752" w:rsidRPr="003C1750">
        <w:rPr>
          <w:sz w:val="24"/>
          <w:szCs w:val="24"/>
        </w:rPr>
        <w:t xml:space="preserve">направлениях </w:t>
      </w:r>
      <w:r w:rsidR="008C51A5" w:rsidRPr="003C1750">
        <w:rPr>
          <w:sz w:val="24"/>
          <w:szCs w:val="24"/>
        </w:rPr>
        <w:t>деятельности</w:t>
      </w:r>
      <w:r w:rsidRPr="003C1750">
        <w:rPr>
          <w:sz w:val="24"/>
          <w:szCs w:val="24"/>
        </w:rPr>
        <w:t xml:space="preserve"> Совета директоров – </w:t>
      </w:r>
      <w:r w:rsidR="004C2752" w:rsidRPr="003C1750">
        <w:rPr>
          <w:sz w:val="24"/>
          <w:szCs w:val="24"/>
        </w:rPr>
        <w:t>на</w:t>
      </w:r>
      <w:r w:rsidR="00A05BDE">
        <w:rPr>
          <w:sz w:val="24"/>
          <w:szCs w:val="24"/>
        </w:rPr>
        <w:t xml:space="preserve"> </w:t>
      </w:r>
      <w:r w:rsidRPr="007715C7">
        <w:rPr>
          <w:sz w:val="24"/>
          <w:szCs w:val="24"/>
        </w:rPr>
        <w:t xml:space="preserve">усилиях по формированию благоприятных условий деятельности финансовых организаций и развитию финансового рынка в целом, а также </w:t>
      </w:r>
      <w:r w:rsidR="004C2752">
        <w:rPr>
          <w:sz w:val="24"/>
          <w:szCs w:val="24"/>
        </w:rPr>
        <w:t xml:space="preserve">на </w:t>
      </w:r>
      <w:r w:rsidR="004C12B3" w:rsidRPr="007715C7">
        <w:rPr>
          <w:sz w:val="24"/>
          <w:szCs w:val="24"/>
        </w:rPr>
        <w:t>развити</w:t>
      </w:r>
      <w:r w:rsidR="004C2752">
        <w:rPr>
          <w:sz w:val="24"/>
          <w:szCs w:val="24"/>
        </w:rPr>
        <w:t>и</w:t>
      </w:r>
      <w:r w:rsidR="00EB4AEB">
        <w:rPr>
          <w:sz w:val="24"/>
          <w:szCs w:val="24"/>
        </w:rPr>
        <w:t xml:space="preserve"> </w:t>
      </w:r>
      <w:r w:rsidRPr="007715C7">
        <w:rPr>
          <w:sz w:val="24"/>
          <w:szCs w:val="24"/>
        </w:rPr>
        <w:t xml:space="preserve">НАУФОР как саморегулируемой организации. </w:t>
      </w:r>
    </w:p>
    <w:p w:rsidR="00402B89" w:rsidRPr="007715C7" w:rsidRDefault="00402B89" w:rsidP="00402B89">
      <w:pPr>
        <w:spacing w:line="360" w:lineRule="auto"/>
        <w:ind w:firstLine="567"/>
        <w:rPr>
          <w:sz w:val="24"/>
          <w:szCs w:val="24"/>
        </w:rPr>
      </w:pPr>
    </w:p>
    <w:p w:rsidR="00C805E4" w:rsidRDefault="00C805E4" w:rsidP="00C805E4">
      <w:pPr>
        <w:spacing w:line="360" w:lineRule="auto"/>
        <w:ind w:firstLine="567"/>
        <w:rPr>
          <w:b/>
          <w:sz w:val="24"/>
          <w:szCs w:val="24"/>
        </w:rPr>
      </w:pPr>
      <w:r w:rsidRPr="007715C7">
        <w:rPr>
          <w:b/>
          <w:sz w:val="24"/>
          <w:szCs w:val="24"/>
        </w:rPr>
        <w:t xml:space="preserve">1. </w:t>
      </w:r>
      <w:r w:rsidR="004C2752">
        <w:rPr>
          <w:b/>
          <w:sz w:val="24"/>
          <w:szCs w:val="24"/>
        </w:rPr>
        <w:t xml:space="preserve">Изменение  правил </w:t>
      </w:r>
      <w:r w:rsidRPr="007715C7">
        <w:rPr>
          <w:b/>
          <w:sz w:val="24"/>
          <w:szCs w:val="24"/>
        </w:rPr>
        <w:t>категори</w:t>
      </w:r>
      <w:r w:rsidR="004C2752">
        <w:rPr>
          <w:b/>
          <w:sz w:val="24"/>
          <w:szCs w:val="24"/>
        </w:rPr>
        <w:t xml:space="preserve">зации </w:t>
      </w:r>
      <w:r w:rsidRPr="007715C7">
        <w:rPr>
          <w:b/>
          <w:sz w:val="24"/>
          <w:szCs w:val="24"/>
        </w:rPr>
        <w:t xml:space="preserve">инвесторов и круга финансовых инструментов, </w:t>
      </w:r>
      <w:r w:rsidR="00616F7B">
        <w:rPr>
          <w:b/>
          <w:sz w:val="24"/>
          <w:szCs w:val="24"/>
        </w:rPr>
        <w:t>доступных для каждой категории</w:t>
      </w:r>
    </w:p>
    <w:p w:rsidR="00616F7B" w:rsidRPr="007715C7" w:rsidRDefault="00616F7B" w:rsidP="00C805E4">
      <w:pPr>
        <w:spacing w:line="360" w:lineRule="auto"/>
        <w:ind w:firstLine="567"/>
        <w:rPr>
          <w:b/>
          <w:sz w:val="24"/>
          <w:szCs w:val="24"/>
        </w:rPr>
      </w:pPr>
    </w:p>
    <w:p w:rsidR="00C805E4" w:rsidRPr="007715C7" w:rsidRDefault="00C805E4" w:rsidP="00C805E4">
      <w:pPr>
        <w:spacing w:line="360" w:lineRule="auto"/>
        <w:ind w:firstLine="567"/>
        <w:rPr>
          <w:sz w:val="24"/>
          <w:szCs w:val="24"/>
        </w:rPr>
      </w:pPr>
      <w:r w:rsidRPr="007715C7">
        <w:rPr>
          <w:sz w:val="24"/>
          <w:szCs w:val="24"/>
        </w:rPr>
        <w:t xml:space="preserve">Изначально </w:t>
      </w:r>
      <w:r w:rsidR="00663F1C">
        <w:rPr>
          <w:sz w:val="24"/>
          <w:szCs w:val="24"/>
        </w:rPr>
        <w:t xml:space="preserve">подготовленный Банком России </w:t>
      </w:r>
      <w:r w:rsidRPr="007715C7">
        <w:rPr>
          <w:sz w:val="24"/>
          <w:szCs w:val="24"/>
        </w:rPr>
        <w:t xml:space="preserve">проект </w:t>
      </w:r>
      <w:r w:rsidR="00663F1C">
        <w:rPr>
          <w:sz w:val="24"/>
          <w:szCs w:val="24"/>
        </w:rPr>
        <w:t xml:space="preserve">федерального закона о внесении изменений в </w:t>
      </w:r>
      <w:r w:rsidR="00C76989">
        <w:rPr>
          <w:sz w:val="24"/>
          <w:szCs w:val="24"/>
        </w:rPr>
        <w:t>Ф</w:t>
      </w:r>
      <w:r w:rsidR="00663F1C">
        <w:rPr>
          <w:sz w:val="24"/>
          <w:szCs w:val="24"/>
        </w:rPr>
        <w:t xml:space="preserve">едеральный закон «О рынке ценных бумаг» </w:t>
      </w:r>
      <w:r w:rsidRPr="007715C7">
        <w:rPr>
          <w:sz w:val="24"/>
          <w:szCs w:val="24"/>
        </w:rPr>
        <w:t xml:space="preserve">предусматривал </w:t>
      </w:r>
      <w:r w:rsidR="00663F1C">
        <w:rPr>
          <w:sz w:val="24"/>
          <w:szCs w:val="24"/>
        </w:rPr>
        <w:t xml:space="preserve">введение </w:t>
      </w:r>
      <w:r w:rsidRPr="007715C7">
        <w:rPr>
          <w:sz w:val="24"/>
          <w:szCs w:val="24"/>
        </w:rPr>
        <w:t>четыре</w:t>
      </w:r>
      <w:r w:rsidR="00663F1C">
        <w:rPr>
          <w:sz w:val="24"/>
          <w:szCs w:val="24"/>
        </w:rPr>
        <w:t>х</w:t>
      </w:r>
      <w:r w:rsidR="00A05BDE">
        <w:rPr>
          <w:sz w:val="24"/>
          <w:szCs w:val="24"/>
        </w:rPr>
        <w:t xml:space="preserve"> </w:t>
      </w:r>
      <w:r w:rsidR="00663F1C">
        <w:rPr>
          <w:sz w:val="24"/>
          <w:szCs w:val="24"/>
        </w:rPr>
        <w:t>отдельных</w:t>
      </w:r>
      <w:r w:rsidRPr="007715C7">
        <w:rPr>
          <w:sz w:val="24"/>
          <w:szCs w:val="24"/>
        </w:rPr>
        <w:t xml:space="preserve"> категори</w:t>
      </w:r>
      <w:r w:rsidR="004C2752">
        <w:rPr>
          <w:sz w:val="24"/>
          <w:szCs w:val="24"/>
        </w:rPr>
        <w:t>й</w:t>
      </w:r>
      <w:r w:rsidRPr="007715C7">
        <w:rPr>
          <w:sz w:val="24"/>
          <w:szCs w:val="24"/>
        </w:rPr>
        <w:t xml:space="preserve"> для инвесторов – физических лиц:</w:t>
      </w:r>
    </w:p>
    <w:p w:rsidR="00C805E4" w:rsidRPr="007715C7" w:rsidRDefault="00C805E4" w:rsidP="00C805E4">
      <w:pPr>
        <w:spacing w:line="360" w:lineRule="auto"/>
        <w:ind w:firstLine="567"/>
        <w:rPr>
          <w:sz w:val="24"/>
          <w:szCs w:val="24"/>
        </w:rPr>
      </w:pPr>
      <w:r w:rsidRPr="007715C7">
        <w:rPr>
          <w:sz w:val="24"/>
          <w:szCs w:val="24"/>
        </w:rPr>
        <w:t>1)</w:t>
      </w:r>
      <w:r w:rsidRPr="007715C7">
        <w:rPr>
          <w:sz w:val="24"/>
          <w:szCs w:val="24"/>
        </w:rPr>
        <w:tab/>
        <w:t>особо защищаемые неквалифицированные инвесторы,</w:t>
      </w:r>
    </w:p>
    <w:p w:rsidR="00C805E4" w:rsidRPr="007715C7" w:rsidRDefault="00C805E4" w:rsidP="00C805E4">
      <w:pPr>
        <w:spacing w:line="360" w:lineRule="auto"/>
        <w:ind w:firstLine="567"/>
        <w:rPr>
          <w:sz w:val="24"/>
          <w:szCs w:val="24"/>
        </w:rPr>
      </w:pPr>
      <w:r w:rsidRPr="007715C7">
        <w:rPr>
          <w:sz w:val="24"/>
          <w:szCs w:val="24"/>
        </w:rPr>
        <w:t>2)</w:t>
      </w:r>
      <w:r w:rsidRPr="007715C7">
        <w:rPr>
          <w:sz w:val="24"/>
          <w:szCs w:val="24"/>
        </w:rPr>
        <w:tab/>
        <w:t>простые неквалифицированные инвесторы,</w:t>
      </w:r>
    </w:p>
    <w:p w:rsidR="00C805E4" w:rsidRPr="007715C7" w:rsidRDefault="00C805E4" w:rsidP="00C805E4">
      <w:pPr>
        <w:spacing w:line="360" w:lineRule="auto"/>
        <w:ind w:firstLine="567"/>
        <w:rPr>
          <w:sz w:val="24"/>
          <w:szCs w:val="24"/>
        </w:rPr>
      </w:pPr>
      <w:r w:rsidRPr="007715C7">
        <w:rPr>
          <w:sz w:val="24"/>
          <w:szCs w:val="24"/>
        </w:rPr>
        <w:t>3)</w:t>
      </w:r>
      <w:r w:rsidRPr="007715C7">
        <w:rPr>
          <w:sz w:val="24"/>
          <w:szCs w:val="24"/>
        </w:rPr>
        <w:tab/>
        <w:t>простые квалифицированные инвесторы,</w:t>
      </w:r>
    </w:p>
    <w:p w:rsidR="00C805E4" w:rsidRPr="004262E7" w:rsidRDefault="00C805E4" w:rsidP="00C805E4">
      <w:pPr>
        <w:spacing w:line="360" w:lineRule="auto"/>
        <w:ind w:firstLine="567"/>
        <w:rPr>
          <w:sz w:val="24"/>
          <w:szCs w:val="24"/>
        </w:rPr>
      </w:pPr>
      <w:r w:rsidRPr="007715C7">
        <w:rPr>
          <w:sz w:val="24"/>
          <w:szCs w:val="24"/>
        </w:rPr>
        <w:t>4)</w:t>
      </w:r>
      <w:r w:rsidRPr="007715C7">
        <w:rPr>
          <w:sz w:val="24"/>
          <w:szCs w:val="24"/>
        </w:rPr>
        <w:tab/>
        <w:t>профессиональные квалифицированные инвесторы.</w:t>
      </w:r>
    </w:p>
    <w:p w:rsidR="00C805E4" w:rsidRPr="007715C7" w:rsidRDefault="004C2752" w:rsidP="00C805E4">
      <w:pPr>
        <w:spacing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Одновременно </w:t>
      </w:r>
      <w:r w:rsidR="004262E7">
        <w:rPr>
          <w:sz w:val="24"/>
          <w:szCs w:val="24"/>
        </w:rPr>
        <w:t>з</w:t>
      </w:r>
      <w:r w:rsidR="00E40668">
        <w:rPr>
          <w:sz w:val="24"/>
          <w:szCs w:val="24"/>
        </w:rPr>
        <w:t xml:space="preserve">аконопроект </w:t>
      </w:r>
      <w:r>
        <w:rPr>
          <w:sz w:val="24"/>
          <w:szCs w:val="24"/>
        </w:rPr>
        <w:t>повышал критерии</w:t>
      </w:r>
      <w:r w:rsidR="004262E7">
        <w:rPr>
          <w:sz w:val="24"/>
          <w:szCs w:val="24"/>
        </w:rPr>
        <w:t>, необходимые для признания лиц</w:t>
      </w:r>
      <w:r>
        <w:rPr>
          <w:sz w:val="24"/>
          <w:szCs w:val="24"/>
        </w:rPr>
        <w:t xml:space="preserve"> квалифицированны</w:t>
      </w:r>
      <w:r w:rsidR="004262E7">
        <w:rPr>
          <w:sz w:val="24"/>
          <w:szCs w:val="24"/>
        </w:rPr>
        <w:t>ми</w:t>
      </w:r>
      <w:r>
        <w:rPr>
          <w:sz w:val="24"/>
          <w:szCs w:val="24"/>
        </w:rPr>
        <w:t xml:space="preserve"> инвестор</w:t>
      </w:r>
      <w:r w:rsidR="004262E7">
        <w:rPr>
          <w:sz w:val="24"/>
          <w:szCs w:val="24"/>
        </w:rPr>
        <w:t>ами</w:t>
      </w:r>
      <w:r w:rsidR="00AF505E">
        <w:rPr>
          <w:sz w:val="24"/>
          <w:szCs w:val="24"/>
        </w:rPr>
        <w:t xml:space="preserve"> </w:t>
      </w:r>
      <w:r w:rsidR="004262E7">
        <w:rPr>
          <w:sz w:val="24"/>
          <w:szCs w:val="24"/>
        </w:rPr>
        <w:t>и ограничивал</w:t>
      </w:r>
      <w:r w:rsidR="00AF505E">
        <w:rPr>
          <w:sz w:val="24"/>
          <w:szCs w:val="24"/>
        </w:rPr>
        <w:t xml:space="preserve"> </w:t>
      </w:r>
      <w:r w:rsidR="004262E7">
        <w:rPr>
          <w:sz w:val="24"/>
          <w:szCs w:val="24"/>
        </w:rPr>
        <w:t xml:space="preserve">доступ неквалифицированных инвесторов к определенному кругу </w:t>
      </w:r>
      <w:r w:rsidR="00C805E4" w:rsidRPr="007715C7">
        <w:rPr>
          <w:sz w:val="24"/>
          <w:szCs w:val="24"/>
        </w:rPr>
        <w:t>финансовых инструментов и услуг</w:t>
      </w:r>
      <w:r w:rsidR="0072348B">
        <w:rPr>
          <w:sz w:val="24"/>
          <w:szCs w:val="24"/>
        </w:rPr>
        <w:t xml:space="preserve"> </w:t>
      </w:r>
      <w:r w:rsidR="00E40668">
        <w:rPr>
          <w:sz w:val="24"/>
          <w:szCs w:val="24"/>
        </w:rPr>
        <w:t>необходимостью сдачи тестов на бирже или СРО</w:t>
      </w:r>
      <w:r w:rsidR="00C805E4" w:rsidRPr="007715C7">
        <w:rPr>
          <w:sz w:val="24"/>
          <w:szCs w:val="24"/>
        </w:rPr>
        <w:t>.</w:t>
      </w:r>
    </w:p>
    <w:p w:rsidR="007C0C80" w:rsidRPr="007715C7" w:rsidRDefault="00E40668" w:rsidP="005F5641">
      <w:pPr>
        <w:spacing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Законопр</w:t>
      </w:r>
      <w:r w:rsidR="007732F9">
        <w:rPr>
          <w:sz w:val="24"/>
          <w:szCs w:val="24"/>
        </w:rPr>
        <w:t>ое</w:t>
      </w:r>
      <w:r>
        <w:rPr>
          <w:sz w:val="24"/>
          <w:szCs w:val="24"/>
        </w:rPr>
        <w:t>кт был принят в начале 2019 г</w:t>
      </w:r>
      <w:r w:rsidR="00616F7B">
        <w:rPr>
          <w:sz w:val="24"/>
          <w:szCs w:val="24"/>
        </w:rPr>
        <w:t>ода</w:t>
      </w:r>
      <w:r>
        <w:rPr>
          <w:sz w:val="24"/>
          <w:szCs w:val="24"/>
        </w:rPr>
        <w:t xml:space="preserve"> в первом чтении и в</w:t>
      </w:r>
      <w:r w:rsidR="00C805E4" w:rsidRPr="007715C7">
        <w:rPr>
          <w:sz w:val="24"/>
          <w:szCs w:val="24"/>
        </w:rPr>
        <w:t xml:space="preserve"> течение </w:t>
      </w:r>
      <w:r>
        <w:rPr>
          <w:sz w:val="24"/>
          <w:szCs w:val="24"/>
        </w:rPr>
        <w:t xml:space="preserve">всего </w:t>
      </w:r>
      <w:r w:rsidR="00C805E4" w:rsidRPr="007715C7">
        <w:rPr>
          <w:sz w:val="24"/>
          <w:szCs w:val="24"/>
        </w:rPr>
        <w:t>2019 г</w:t>
      </w:r>
      <w:r w:rsidR="00616F7B">
        <w:rPr>
          <w:sz w:val="24"/>
          <w:szCs w:val="24"/>
        </w:rPr>
        <w:t>ода</w:t>
      </w:r>
      <w:r w:rsidR="0072348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продолжались консультации по поводу </w:t>
      </w:r>
      <w:r w:rsidR="005F5641">
        <w:rPr>
          <w:sz w:val="24"/>
          <w:szCs w:val="24"/>
        </w:rPr>
        <w:t xml:space="preserve">указанного законопроекта, </w:t>
      </w:r>
      <w:r>
        <w:rPr>
          <w:sz w:val="24"/>
          <w:szCs w:val="24"/>
        </w:rPr>
        <w:t xml:space="preserve">которые велись как на площадке Банка России, так и </w:t>
      </w:r>
      <w:r w:rsidR="00C805E4" w:rsidRPr="007715C7">
        <w:rPr>
          <w:sz w:val="24"/>
          <w:szCs w:val="24"/>
        </w:rPr>
        <w:t>Комитета Государственной Думы по финансовому рынку</w:t>
      </w:r>
      <w:r>
        <w:rPr>
          <w:sz w:val="24"/>
          <w:szCs w:val="24"/>
        </w:rPr>
        <w:t xml:space="preserve">. </w:t>
      </w:r>
      <w:r w:rsidR="00F574EE">
        <w:rPr>
          <w:sz w:val="24"/>
          <w:szCs w:val="24"/>
        </w:rPr>
        <w:t xml:space="preserve">Основные предложения НАУФОР заключались в приведении законопроекта в </w:t>
      </w:r>
      <w:r w:rsidR="00F574EE">
        <w:rPr>
          <w:sz w:val="24"/>
          <w:szCs w:val="24"/>
        </w:rPr>
        <w:lastRenderedPageBreak/>
        <w:t>соответстви</w:t>
      </w:r>
      <w:r w:rsidR="004262E7">
        <w:rPr>
          <w:sz w:val="24"/>
          <w:szCs w:val="24"/>
        </w:rPr>
        <w:t>е</w:t>
      </w:r>
      <w:r w:rsidR="00F574EE">
        <w:rPr>
          <w:sz w:val="24"/>
          <w:szCs w:val="24"/>
        </w:rPr>
        <w:t xml:space="preserve"> с мировыми правилами </w:t>
      </w:r>
      <w:r w:rsidR="004262E7" w:rsidRPr="004262E7">
        <w:rPr>
          <w:sz w:val="24"/>
          <w:szCs w:val="24"/>
        </w:rPr>
        <w:t>appropriateness</w:t>
      </w:r>
      <w:r w:rsidR="00F574EE">
        <w:rPr>
          <w:sz w:val="24"/>
          <w:szCs w:val="24"/>
        </w:rPr>
        <w:t xml:space="preserve"> тестирования</w:t>
      </w:r>
      <w:r w:rsidR="00C805E4" w:rsidRPr="007715C7">
        <w:rPr>
          <w:sz w:val="24"/>
          <w:szCs w:val="24"/>
        </w:rPr>
        <w:t xml:space="preserve">, </w:t>
      </w:r>
      <w:r w:rsidR="00F574EE">
        <w:rPr>
          <w:sz w:val="24"/>
          <w:szCs w:val="24"/>
        </w:rPr>
        <w:t>упрощении предложенных законопроектом правил категоризации, в отказе от повышения требований к квалифицированны</w:t>
      </w:r>
      <w:r w:rsidR="004262E7">
        <w:rPr>
          <w:sz w:val="24"/>
          <w:szCs w:val="24"/>
        </w:rPr>
        <w:t>м</w:t>
      </w:r>
      <w:r w:rsidR="00F574EE">
        <w:rPr>
          <w:sz w:val="24"/>
          <w:szCs w:val="24"/>
        </w:rPr>
        <w:t xml:space="preserve"> инвестор</w:t>
      </w:r>
      <w:r w:rsidR="004262E7">
        <w:rPr>
          <w:sz w:val="24"/>
          <w:szCs w:val="24"/>
        </w:rPr>
        <w:t>ам</w:t>
      </w:r>
      <w:r w:rsidR="00F574EE">
        <w:rPr>
          <w:sz w:val="24"/>
          <w:szCs w:val="24"/>
        </w:rPr>
        <w:t>. Значит</w:t>
      </w:r>
      <w:r w:rsidR="004262E7">
        <w:rPr>
          <w:sz w:val="24"/>
          <w:szCs w:val="24"/>
        </w:rPr>
        <w:t>ельная часть предложений НАУФОР</w:t>
      </w:r>
      <w:r w:rsidR="00F574EE">
        <w:rPr>
          <w:sz w:val="24"/>
          <w:szCs w:val="24"/>
        </w:rPr>
        <w:t xml:space="preserve"> была учтена, во многих других случаях был найден компромисс, который мог устроить индустрию – на конец 2019</w:t>
      </w:r>
      <w:r w:rsidR="00616F7B">
        <w:rPr>
          <w:sz w:val="24"/>
          <w:szCs w:val="24"/>
        </w:rPr>
        <w:t xml:space="preserve"> года</w:t>
      </w:r>
      <w:r w:rsidR="00F574EE">
        <w:rPr>
          <w:sz w:val="24"/>
          <w:szCs w:val="24"/>
        </w:rPr>
        <w:t xml:space="preserve"> Банк России отказался</w:t>
      </w:r>
      <w:r w:rsidR="009C5A33">
        <w:rPr>
          <w:sz w:val="24"/>
          <w:szCs w:val="24"/>
        </w:rPr>
        <w:t xml:space="preserve"> от </w:t>
      </w:r>
      <w:r w:rsidR="00F574EE">
        <w:rPr>
          <w:sz w:val="24"/>
          <w:szCs w:val="24"/>
        </w:rPr>
        <w:t>введения дополнительн</w:t>
      </w:r>
      <w:r w:rsidR="004262E7">
        <w:rPr>
          <w:sz w:val="24"/>
          <w:szCs w:val="24"/>
        </w:rPr>
        <w:t>ых</w:t>
      </w:r>
      <w:r w:rsidR="0072348B">
        <w:rPr>
          <w:sz w:val="24"/>
          <w:szCs w:val="24"/>
        </w:rPr>
        <w:t xml:space="preserve"> </w:t>
      </w:r>
      <w:r w:rsidR="00616F7B">
        <w:rPr>
          <w:sz w:val="24"/>
          <w:szCs w:val="24"/>
        </w:rPr>
        <w:t>двух категорий инвесторов</w:t>
      </w:r>
      <w:r w:rsidR="009C5A33">
        <w:rPr>
          <w:sz w:val="24"/>
          <w:szCs w:val="24"/>
        </w:rPr>
        <w:t>,</w:t>
      </w:r>
      <w:r w:rsidR="0072348B">
        <w:rPr>
          <w:sz w:val="24"/>
          <w:szCs w:val="24"/>
        </w:rPr>
        <w:t xml:space="preserve"> </w:t>
      </w:r>
      <w:r w:rsidR="009C5A33">
        <w:rPr>
          <w:sz w:val="24"/>
          <w:szCs w:val="24"/>
        </w:rPr>
        <w:t>от повышения требований к квалифицированным инвесторам, от отдельного теста биржи и СРО, согласившись на брокерский тест и продолж</w:t>
      </w:r>
      <w:r w:rsidR="0072348B">
        <w:rPr>
          <w:sz w:val="24"/>
          <w:szCs w:val="24"/>
        </w:rPr>
        <w:t xml:space="preserve">ил </w:t>
      </w:r>
      <w:r w:rsidR="009C5A33">
        <w:rPr>
          <w:sz w:val="24"/>
          <w:szCs w:val="24"/>
        </w:rPr>
        <w:t xml:space="preserve"> дискуссию о круге инструментов, доступном без тестирования</w:t>
      </w:r>
      <w:r w:rsidR="0024699C">
        <w:rPr>
          <w:sz w:val="24"/>
          <w:szCs w:val="24"/>
        </w:rPr>
        <w:t>.</w:t>
      </w:r>
      <w:r w:rsidR="0072348B">
        <w:rPr>
          <w:sz w:val="24"/>
          <w:szCs w:val="24"/>
        </w:rPr>
        <w:t xml:space="preserve">  </w:t>
      </w:r>
      <w:r w:rsidR="00F62CC7" w:rsidRPr="007715C7">
        <w:rPr>
          <w:sz w:val="24"/>
          <w:szCs w:val="24"/>
        </w:rPr>
        <w:t>Работ</w:t>
      </w:r>
      <w:r w:rsidR="005F5641">
        <w:rPr>
          <w:sz w:val="24"/>
          <w:szCs w:val="24"/>
        </w:rPr>
        <w:t>у</w:t>
      </w:r>
      <w:r w:rsidR="00F62CC7" w:rsidRPr="007715C7">
        <w:rPr>
          <w:sz w:val="24"/>
          <w:szCs w:val="24"/>
        </w:rPr>
        <w:t xml:space="preserve"> над </w:t>
      </w:r>
      <w:r w:rsidR="005F5641">
        <w:rPr>
          <w:sz w:val="24"/>
          <w:szCs w:val="24"/>
        </w:rPr>
        <w:t xml:space="preserve">указанным </w:t>
      </w:r>
      <w:r w:rsidR="00F62CC7" w:rsidRPr="007715C7">
        <w:rPr>
          <w:sz w:val="24"/>
          <w:szCs w:val="24"/>
        </w:rPr>
        <w:t>з</w:t>
      </w:r>
      <w:r w:rsidR="007715C7" w:rsidRPr="007715C7">
        <w:rPr>
          <w:sz w:val="24"/>
          <w:szCs w:val="24"/>
        </w:rPr>
        <w:t xml:space="preserve">аконопроектом </w:t>
      </w:r>
      <w:r w:rsidR="005F5641">
        <w:rPr>
          <w:sz w:val="24"/>
          <w:szCs w:val="24"/>
        </w:rPr>
        <w:t>НАУФОР продолжит</w:t>
      </w:r>
      <w:r w:rsidR="007715C7" w:rsidRPr="007715C7">
        <w:rPr>
          <w:sz w:val="24"/>
          <w:szCs w:val="24"/>
        </w:rPr>
        <w:t xml:space="preserve"> в 2020</w:t>
      </w:r>
      <w:r w:rsidR="00F62CC7" w:rsidRPr="007715C7">
        <w:rPr>
          <w:sz w:val="24"/>
          <w:szCs w:val="24"/>
        </w:rPr>
        <w:t xml:space="preserve"> году.</w:t>
      </w:r>
    </w:p>
    <w:p w:rsidR="00402B89" w:rsidRPr="007715C7" w:rsidRDefault="00402B89" w:rsidP="00402B89">
      <w:pPr>
        <w:spacing w:line="360" w:lineRule="auto"/>
        <w:ind w:firstLine="567"/>
        <w:rPr>
          <w:rFonts w:eastAsia="Calibri"/>
          <w:sz w:val="24"/>
          <w:szCs w:val="24"/>
        </w:rPr>
      </w:pPr>
    </w:p>
    <w:p w:rsidR="007715C7" w:rsidRDefault="00C51A0B" w:rsidP="007715C7">
      <w:pPr>
        <w:spacing w:line="360" w:lineRule="auto"/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7715C7" w:rsidRPr="007715C7">
        <w:rPr>
          <w:b/>
          <w:sz w:val="24"/>
          <w:szCs w:val="24"/>
        </w:rPr>
        <w:t xml:space="preserve">. </w:t>
      </w:r>
      <w:r w:rsidR="007715C7">
        <w:rPr>
          <w:b/>
          <w:sz w:val="24"/>
          <w:szCs w:val="24"/>
        </w:rPr>
        <w:t>Уточнение регулирования брокерской деятельности</w:t>
      </w:r>
    </w:p>
    <w:p w:rsidR="00616F7B" w:rsidRPr="007715C7" w:rsidRDefault="00616F7B" w:rsidP="007715C7">
      <w:pPr>
        <w:spacing w:line="360" w:lineRule="auto"/>
        <w:ind w:firstLine="567"/>
        <w:rPr>
          <w:b/>
          <w:sz w:val="24"/>
          <w:szCs w:val="24"/>
        </w:rPr>
      </w:pPr>
    </w:p>
    <w:p w:rsidR="007715C7" w:rsidRPr="007715C7" w:rsidRDefault="005F5641" w:rsidP="007715C7">
      <w:pPr>
        <w:pStyle w:val="Style8"/>
        <w:widowControl/>
        <w:spacing w:line="360" w:lineRule="auto"/>
        <w:ind w:left="7" w:right="154" w:firstLine="560"/>
        <w:rPr>
          <w:rStyle w:val="sCells"/>
          <w:rFonts w:eastAsia="MS Mincho"/>
        </w:rPr>
      </w:pPr>
      <w:r>
        <w:t>В течение</w:t>
      </w:r>
      <w:r w:rsidR="00C51A0B">
        <w:t xml:space="preserve"> 2019 года </w:t>
      </w:r>
      <w:r>
        <w:t>НАУФОР активно участвовала в работе над проектом</w:t>
      </w:r>
      <w:r w:rsidR="007715C7" w:rsidRPr="007715C7">
        <w:t xml:space="preserve"> федерального закона «</w:t>
      </w:r>
      <w:r w:rsidR="007715C7" w:rsidRPr="007715C7">
        <w:rPr>
          <w:rStyle w:val="oznaimen"/>
        </w:rPr>
        <w:t>О внесении изменений в</w:t>
      </w:r>
      <w:r w:rsidR="00EB4AEB">
        <w:rPr>
          <w:rStyle w:val="oznaimen"/>
        </w:rPr>
        <w:t xml:space="preserve"> </w:t>
      </w:r>
      <w:r w:rsidR="00C76989">
        <w:rPr>
          <w:rStyle w:val="oznaimen"/>
        </w:rPr>
        <w:t>Ф</w:t>
      </w:r>
      <w:r w:rsidR="007715C7" w:rsidRPr="007715C7">
        <w:rPr>
          <w:rStyle w:val="oznaimen"/>
        </w:rPr>
        <w:t>едеральный закон "О рынке ценных бумаг" в части совершенствования регулирования профессиональной деятельности на рынке ценных бумаг»</w:t>
      </w:r>
      <w:r>
        <w:rPr>
          <w:rStyle w:val="oznaimen"/>
        </w:rPr>
        <w:t>, который был принят в конце года (</w:t>
      </w:r>
      <w:r w:rsidR="000D1BE4">
        <w:rPr>
          <w:rStyle w:val="oznaimen"/>
        </w:rPr>
        <w:t>Ф</w:t>
      </w:r>
      <w:r w:rsidRPr="005F5641">
        <w:rPr>
          <w:rStyle w:val="oznaimen"/>
        </w:rPr>
        <w:t xml:space="preserve">едеральный закон от 27 декабря 2019 г. </w:t>
      </w:r>
      <w:r>
        <w:rPr>
          <w:rStyle w:val="oznaimen"/>
        </w:rPr>
        <w:t>№</w:t>
      </w:r>
      <w:r w:rsidRPr="005F5641">
        <w:rPr>
          <w:rStyle w:val="oznaimen"/>
        </w:rPr>
        <w:t xml:space="preserve"> 454-ФЗ</w:t>
      </w:r>
      <w:r>
        <w:rPr>
          <w:rStyle w:val="oznaimen"/>
        </w:rPr>
        <w:t>)</w:t>
      </w:r>
      <w:r w:rsidR="0024699C">
        <w:rPr>
          <w:rStyle w:val="oznaimen"/>
        </w:rPr>
        <w:t xml:space="preserve">. </w:t>
      </w:r>
    </w:p>
    <w:p w:rsidR="007715C7" w:rsidRPr="007715C7" w:rsidRDefault="003469F5" w:rsidP="007715C7">
      <w:pPr>
        <w:spacing w:line="360" w:lineRule="auto"/>
        <w:ind w:firstLine="567"/>
        <w:rPr>
          <w:rFonts w:eastAsia="Calibri"/>
          <w:sz w:val="24"/>
          <w:szCs w:val="24"/>
        </w:rPr>
      </w:pPr>
      <w:r>
        <w:rPr>
          <w:sz w:val="24"/>
          <w:szCs w:val="24"/>
        </w:rPr>
        <w:t>Закон</w:t>
      </w:r>
      <w:r w:rsidR="007715C7" w:rsidRPr="007715C7">
        <w:rPr>
          <w:sz w:val="24"/>
          <w:szCs w:val="24"/>
        </w:rPr>
        <w:t xml:space="preserve"> уточняет</w:t>
      </w:r>
      <w:r w:rsidR="00EB4AEB">
        <w:rPr>
          <w:sz w:val="24"/>
          <w:szCs w:val="24"/>
        </w:rPr>
        <w:t xml:space="preserve"> </w:t>
      </w:r>
      <w:r w:rsidR="007715C7" w:rsidRPr="007715C7">
        <w:rPr>
          <w:sz w:val="24"/>
          <w:szCs w:val="24"/>
        </w:rPr>
        <w:t xml:space="preserve">порядок исполнения брокером поручений клиента и предоставления брокером информации клиенту, кроме того предоставляет право брокеру исполнить поручение клиента путем совершения за свой счет сделки с последующим совершением сделки с указанным клиентом. </w:t>
      </w:r>
      <w:r w:rsidR="0024699C">
        <w:rPr>
          <w:sz w:val="24"/>
          <w:szCs w:val="24"/>
        </w:rPr>
        <w:t>Предметом дискуссии по данному законопроекту стали пределы фидуци</w:t>
      </w:r>
      <w:r w:rsidR="00450790">
        <w:rPr>
          <w:sz w:val="24"/>
          <w:szCs w:val="24"/>
        </w:rPr>
        <w:t>а</w:t>
      </w:r>
      <w:r w:rsidR="0024699C">
        <w:rPr>
          <w:sz w:val="24"/>
          <w:szCs w:val="24"/>
        </w:rPr>
        <w:t xml:space="preserve">рной ответственности брокера, в которой НАУФОР придерживалась ограничительного подхода. По предложению НАУФОР была </w:t>
      </w:r>
      <w:r w:rsidR="007715C7" w:rsidRPr="007715C7">
        <w:rPr>
          <w:sz w:val="24"/>
          <w:szCs w:val="24"/>
        </w:rPr>
        <w:t>предусм</w:t>
      </w:r>
      <w:r w:rsidR="00073648">
        <w:rPr>
          <w:sz w:val="24"/>
          <w:szCs w:val="24"/>
        </w:rPr>
        <w:t>о</w:t>
      </w:r>
      <w:r w:rsidR="007715C7" w:rsidRPr="007715C7">
        <w:rPr>
          <w:sz w:val="24"/>
          <w:szCs w:val="24"/>
        </w:rPr>
        <w:t>тр</w:t>
      </w:r>
      <w:r w:rsidR="0024699C">
        <w:rPr>
          <w:sz w:val="24"/>
          <w:szCs w:val="24"/>
        </w:rPr>
        <w:t xml:space="preserve">ена </w:t>
      </w:r>
      <w:r w:rsidR="007715C7" w:rsidRPr="007715C7">
        <w:rPr>
          <w:sz w:val="24"/>
          <w:szCs w:val="24"/>
        </w:rPr>
        <w:t>возможность использования специального брокерского счета для учета клиентских денежных средств, предназначенных для сделок с иностранной валютой и товарами и возможность использования средств, переданных по договору на ведение индивидуального инвестиционного счета, для приобретения драгоценных металлов.</w:t>
      </w:r>
    </w:p>
    <w:p w:rsidR="007715C7" w:rsidRPr="007715C7" w:rsidRDefault="007715C7" w:rsidP="007715C7">
      <w:pPr>
        <w:spacing w:line="360" w:lineRule="auto"/>
        <w:ind w:firstLine="567"/>
        <w:rPr>
          <w:sz w:val="24"/>
          <w:szCs w:val="24"/>
        </w:rPr>
      </w:pPr>
    </w:p>
    <w:p w:rsidR="007715C7" w:rsidRDefault="00C51A0B" w:rsidP="007715C7">
      <w:pPr>
        <w:spacing w:line="360" w:lineRule="auto"/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7715C7" w:rsidRPr="007715C7">
        <w:rPr>
          <w:b/>
          <w:sz w:val="24"/>
          <w:szCs w:val="24"/>
        </w:rPr>
        <w:t xml:space="preserve">. </w:t>
      </w:r>
      <w:r w:rsidR="00663F1C">
        <w:rPr>
          <w:b/>
          <w:sz w:val="24"/>
          <w:szCs w:val="24"/>
        </w:rPr>
        <w:t>С</w:t>
      </w:r>
      <w:r w:rsidR="00663F1C" w:rsidRPr="00663F1C">
        <w:rPr>
          <w:b/>
          <w:sz w:val="24"/>
          <w:szCs w:val="24"/>
        </w:rPr>
        <w:t>овершенствование регулирования деятельности по управлению инвестиционными фондами, паевыми инвестиционными фондами и негосударственными пенсионными фондами</w:t>
      </w:r>
    </w:p>
    <w:p w:rsidR="00616F7B" w:rsidRPr="007715C7" w:rsidRDefault="00616F7B" w:rsidP="007715C7">
      <w:pPr>
        <w:spacing w:line="360" w:lineRule="auto"/>
        <w:ind w:firstLine="567"/>
        <w:rPr>
          <w:b/>
          <w:sz w:val="24"/>
          <w:szCs w:val="24"/>
        </w:rPr>
      </w:pPr>
    </w:p>
    <w:p w:rsidR="0026747B" w:rsidRDefault="0024699C" w:rsidP="004262E7">
      <w:pPr>
        <w:spacing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В середине 2019 года был принят п</w:t>
      </w:r>
      <w:r w:rsidR="00C51A0B">
        <w:rPr>
          <w:sz w:val="24"/>
          <w:szCs w:val="24"/>
        </w:rPr>
        <w:t xml:space="preserve">одготовленный </w:t>
      </w:r>
      <w:r>
        <w:rPr>
          <w:sz w:val="24"/>
          <w:szCs w:val="24"/>
        </w:rPr>
        <w:t xml:space="preserve">с участием </w:t>
      </w:r>
      <w:r w:rsidR="00C51A0B">
        <w:rPr>
          <w:sz w:val="24"/>
          <w:szCs w:val="24"/>
        </w:rPr>
        <w:t xml:space="preserve">НАУФОР </w:t>
      </w:r>
      <w:r w:rsidR="004262E7">
        <w:rPr>
          <w:sz w:val="24"/>
          <w:szCs w:val="24"/>
        </w:rPr>
        <w:t>Ф</w:t>
      </w:r>
      <w:r w:rsidR="004262E7" w:rsidRPr="007715C7">
        <w:rPr>
          <w:sz w:val="24"/>
          <w:szCs w:val="24"/>
        </w:rPr>
        <w:t xml:space="preserve">едеральный </w:t>
      </w:r>
      <w:r w:rsidR="007715C7" w:rsidRPr="007715C7">
        <w:rPr>
          <w:sz w:val="24"/>
          <w:szCs w:val="24"/>
        </w:rPr>
        <w:t>закон от 26.07.2019 № 248-ФЗ "О внесении изменений в отдельные законодательные акты Российской Федерации".</w:t>
      </w:r>
      <w:r w:rsidR="0072348B">
        <w:rPr>
          <w:sz w:val="24"/>
          <w:szCs w:val="24"/>
        </w:rPr>
        <w:t xml:space="preserve"> </w:t>
      </w:r>
      <w:r w:rsidRPr="004262E7">
        <w:rPr>
          <w:sz w:val="24"/>
          <w:szCs w:val="24"/>
        </w:rPr>
        <w:t xml:space="preserve">Из наиболее важных предложенных </w:t>
      </w:r>
      <w:r w:rsidRPr="004262E7">
        <w:rPr>
          <w:sz w:val="24"/>
          <w:szCs w:val="24"/>
        </w:rPr>
        <w:lastRenderedPageBreak/>
        <w:t xml:space="preserve">НАУФОР изменений </w:t>
      </w:r>
      <w:r w:rsidR="007715C7" w:rsidRPr="004262E7">
        <w:rPr>
          <w:sz w:val="24"/>
          <w:szCs w:val="24"/>
        </w:rPr>
        <w:t>Закон предусматривает</w:t>
      </w:r>
      <w:r w:rsidR="0026747B">
        <w:rPr>
          <w:sz w:val="24"/>
          <w:szCs w:val="24"/>
        </w:rPr>
        <w:t>:</w:t>
      </w:r>
      <w:r w:rsidR="007715C7" w:rsidRPr="004262E7">
        <w:rPr>
          <w:sz w:val="24"/>
          <w:szCs w:val="24"/>
        </w:rPr>
        <w:t xml:space="preserve"> право управляющего принимать в доверительное управление или приобретать за счет объектов управления инвестиционные паи паевых инвестиционных фондов, доверительное управление которыми он осуществляет</w:t>
      </w:r>
      <w:r w:rsidR="0026747B">
        <w:rPr>
          <w:sz w:val="24"/>
          <w:szCs w:val="24"/>
        </w:rPr>
        <w:t>;</w:t>
      </w:r>
      <w:r w:rsidR="0072348B">
        <w:rPr>
          <w:sz w:val="24"/>
          <w:szCs w:val="24"/>
        </w:rPr>
        <w:t xml:space="preserve"> </w:t>
      </w:r>
      <w:r w:rsidR="0026747B">
        <w:rPr>
          <w:sz w:val="24"/>
          <w:szCs w:val="24"/>
        </w:rPr>
        <w:t xml:space="preserve">замену требования о регистрации правил доверительного управления фондов, предназначенных для квалифицированных инвесторов, на требование об их согласовании со специализированным депозитарием; </w:t>
      </w:r>
      <w:r w:rsidR="0026747B" w:rsidRPr="004262E7">
        <w:rPr>
          <w:sz w:val="24"/>
          <w:szCs w:val="24"/>
        </w:rPr>
        <w:t>замену типовых правил доверительного управления на установление требований к правилам доверительного управления паевым инвестиционным фондом;</w:t>
      </w:r>
      <w:r w:rsidR="00583D4C">
        <w:rPr>
          <w:sz w:val="24"/>
          <w:szCs w:val="24"/>
        </w:rPr>
        <w:t xml:space="preserve"> </w:t>
      </w:r>
      <w:r w:rsidR="0026747B" w:rsidRPr="004262E7">
        <w:rPr>
          <w:sz w:val="24"/>
          <w:szCs w:val="24"/>
        </w:rPr>
        <w:t>расшир</w:t>
      </w:r>
      <w:r w:rsidR="0026747B">
        <w:rPr>
          <w:sz w:val="24"/>
          <w:szCs w:val="24"/>
        </w:rPr>
        <w:t xml:space="preserve">ение </w:t>
      </w:r>
      <w:r w:rsidR="0026747B" w:rsidRPr="004262E7">
        <w:rPr>
          <w:sz w:val="24"/>
          <w:szCs w:val="24"/>
        </w:rPr>
        <w:t>перечн</w:t>
      </w:r>
      <w:r w:rsidR="0026747B">
        <w:rPr>
          <w:sz w:val="24"/>
          <w:szCs w:val="24"/>
        </w:rPr>
        <w:t>я</w:t>
      </w:r>
      <w:r w:rsidR="0026747B" w:rsidRPr="004262E7">
        <w:rPr>
          <w:sz w:val="24"/>
          <w:szCs w:val="24"/>
        </w:rPr>
        <w:t xml:space="preserve"> агентов по выдаче, обмену и погашению инвестиционных паев</w:t>
      </w:r>
      <w:r w:rsidR="0026747B">
        <w:rPr>
          <w:sz w:val="24"/>
          <w:szCs w:val="24"/>
        </w:rPr>
        <w:t xml:space="preserve"> за счет </w:t>
      </w:r>
      <w:r w:rsidR="0026747B" w:rsidRPr="004262E7">
        <w:rPr>
          <w:sz w:val="24"/>
          <w:szCs w:val="24"/>
        </w:rPr>
        <w:t>кредитны</w:t>
      </w:r>
      <w:r w:rsidR="0026747B">
        <w:rPr>
          <w:sz w:val="24"/>
          <w:szCs w:val="24"/>
        </w:rPr>
        <w:t>х</w:t>
      </w:r>
      <w:r w:rsidR="0026747B" w:rsidRPr="004262E7">
        <w:rPr>
          <w:sz w:val="24"/>
          <w:szCs w:val="24"/>
        </w:rPr>
        <w:t xml:space="preserve"> организаци</w:t>
      </w:r>
      <w:r w:rsidR="0026747B">
        <w:rPr>
          <w:sz w:val="24"/>
          <w:szCs w:val="24"/>
        </w:rPr>
        <w:t>й</w:t>
      </w:r>
      <w:r w:rsidR="0026747B" w:rsidRPr="004262E7">
        <w:rPr>
          <w:sz w:val="24"/>
          <w:szCs w:val="24"/>
        </w:rPr>
        <w:t>, не имеющи</w:t>
      </w:r>
      <w:r w:rsidR="0026747B">
        <w:rPr>
          <w:sz w:val="24"/>
          <w:szCs w:val="24"/>
        </w:rPr>
        <w:t>х</w:t>
      </w:r>
      <w:r w:rsidR="0026747B" w:rsidRPr="004262E7">
        <w:rPr>
          <w:sz w:val="24"/>
          <w:szCs w:val="24"/>
        </w:rPr>
        <w:t xml:space="preserve"> лицензии на осуществление брокерской деятельности, </w:t>
      </w:r>
      <w:r w:rsidR="00583D4C">
        <w:rPr>
          <w:sz w:val="24"/>
          <w:szCs w:val="24"/>
        </w:rPr>
        <w:t xml:space="preserve"> </w:t>
      </w:r>
      <w:r w:rsidR="0026747B" w:rsidRPr="004262E7">
        <w:rPr>
          <w:sz w:val="24"/>
          <w:szCs w:val="24"/>
        </w:rPr>
        <w:t>и страховы</w:t>
      </w:r>
      <w:r w:rsidR="0026747B">
        <w:rPr>
          <w:sz w:val="24"/>
          <w:szCs w:val="24"/>
        </w:rPr>
        <w:t>х</w:t>
      </w:r>
      <w:r w:rsidR="0026747B" w:rsidRPr="004262E7">
        <w:rPr>
          <w:sz w:val="24"/>
          <w:szCs w:val="24"/>
        </w:rPr>
        <w:t xml:space="preserve"> компани</w:t>
      </w:r>
      <w:r w:rsidR="0026747B">
        <w:rPr>
          <w:sz w:val="24"/>
          <w:szCs w:val="24"/>
        </w:rPr>
        <w:t>й; возможность раскрытия для неопределенного круга лиц информации о паевых инвестиционных фондах, инвестиционные паи которых предназначены для квалифицированных инвесторов; отмену требования о проведении обязательного аудита паевого инвестиционного фонда.</w:t>
      </w:r>
    </w:p>
    <w:p w:rsidR="00663F1C" w:rsidRDefault="00663F1C" w:rsidP="00402B89">
      <w:pPr>
        <w:tabs>
          <w:tab w:val="left" w:pos="284"/>
        </w:tabs>
        <w:spacing w:line="360" w:lineRule="auto"/>
        <w:ind w:firstLine="567"/>
        <w:rPr>
          <w:sz w:val="24"/>
          <w:szCs w:val="24"/>
        </w:rPr>
      </w:pPr>
    </w:p>
    <w:p w:rsidR="00C51A0B" w:rsidRDefault="00C51A0B" w:rsidP="00C51A0B">
      <w:pPr>
        <w:spacing w:line="360" w:lineRule="auto"/>
        <w:ind w:firstLine="567"/>
        <w:rPr>
          <w:rStyle w:val="FontStyle12"/>
          <w:b/>
          <w:sz w:val="24"/>
          <w:szCs w:val="24"/>
        </w:rPr>
      </w:pPr>
      <w:r>
        <w:rPr>
          <w:rStyle w:val="FontStyle12"/>
          <w:b/>
          <w:sz w:val="24"/>
          <w:szCs w:val="24"/>
        </w:rPr>
        <w:t>4</w:t>
      </w:r>
      <w:r w:rsidRPr="007715C7">
        <w:rPr>
          <w:rStyle w:val="FontStyle12"/>
          <w:b/>
          <w:sz w:val="24"/>
          <w:szCs w:val="24"/>
        </w:rPr>
        <w:t xml:space="preserve">. Уточнение регулирование </w:t>
      </w:r>
      <w:r>
        <w:rPr>
          <w:rStyle w:val="FontStyle12"/>
          <w:b/>
          <w:sz w:val="24"/>
          <w:szCs w:val="24"/>
        </w:rPr>
        <w:t>деятельности по инвестиционному консультированию</w:t>
      </w:r>
    </w:p>
    <w:p w:rsidR="00616F7B" w:rsidRPr="007715C7" w:rsidRDefault="00616F7B" w:rsidP="00C51A0B">
      <w:pPr>
        <w:spacing w:line="360" w:lineRule="auto"/>
        <w:ind w:firstLine="567"/>
        <w:rPr>
          <w:rStyle w:val="FontStyle12"/>
          <w:b/>
          <w:sz w:val="24"/>
          <w:szCs w:val="24"/>
        </w:rPr>
      </w:pPr>
    </w:p>
    <w:p w:rsidR="00C51A0B" w:rsidRPr="007715C7" w:rsidRDefault="00C51A0B" w:rsidP="00C51A0B">
      <w:pPr>
        <w:pStyle w:val="Style8"/>
        <w:widowControl/>
        <w:spacing w:line="360" w:lineRule="auto"/>
        <w:ind w:left="7" w:right="154" w:firstLine="560"/>
        <w:rPr>
          <w:rStyle w:val="sCells"/>
          <w:rFonts w:eastAsia="MS Mincho"/>
        </w:rPr>
      </w:pPr>
      <w:r w:rsidRPr="007715C7">
        <w:t xml:space="preserve">Подготовленный при участии НАУФОР проект федерального закона «О внесении изменений в </w:t>
      </w:r>
      <w:r w:rsidR="00C76989">
        <w:t>Ф</w:t>
      </w:r>
      <w:r w:rsidRPr="007715C7">
        <w:t xml:space="preserve">едеральный закон "О рынке ценных бумаг" и </w:t>
      </w:r>
      <w:r w:rsidR="005F5641">
        <w:t xml:space="preserve">другие законодательные акты </w:t>
      </w:r>
      <w:r w:rsidRPr="007715C7">
        <w:t>был принят в середине 2019 года (Федеральный закон от 17.06.2019 № 149-ФЗ)</w:t>
      </w:r>
      <w:r w:rsidR="00B3058E">
        <w:t xml:space="preserve"> и был направлен на уточнение границ правил инвестиционного консультирования</w:t>
      </w:r>
      <w:r w:rsidRPr="007715C7">
        <w:t>.</w:t>
      </w:r>
    </w:p>
    <w:p w:rsidR="005F5641" w:rsidRDefault="00C51A0B" w:rsidP="00C51A0B">
      <w:pPr>
        <w:pStyle w:val="Style8"/>
        <w:widowControl/>
        <w:spacing w:line="360" w:lineRule="auto"/>
        <w:ind w:left="7" w:right="154" w:firstLine="560"/>
        <w:rPr>
          <w:rStyle w:val="sCells"/>
          <w:rFonts w:eastAsia="MS Mincho"/>
        </w:rPr>
      </w:pPr>
      <w:r w:rsidRPr="007715C7">
        <w:rPr>
          <w:rStyle w:val="sCells"/>
          <w:rFonts w:eastAsia="MS Mincho"/>
        </w:rPr>
        <w:t xml:space="preserve">Закон </w:t>
      </w:r>
      <w:r w:rsidR="00B3058E">
        <w:rPr>
          <w:rStyle w:val="sCells"/>
          <w:rFonts w:eastAsia="MS Mincho"/>
        </w:rPr>
        <w:t xml:space="preserve">относит определение признаков индивидуальной инвестиционной рекомендации к </w:t>
      </w:r>
      <w:r w:rsidR="005F5641">
        <w:rPr>
          <w:rStyle w:val="sCells"/>
          <w:rFonts w:eastAsia="MS Mincho"/>
        </w:rPr>
        <w:t>базовом</w:t>
      </w:r>
      <w:r w:rsidR="00B3058E">
        <w:rPr>
          <w:rStyle w:val="sCells"/>
          <w:rFonts w:eastAsia="MS Mincho"/>
        </w:rPr>
        <w:t>у</w:t>
      </w:r>
      <w:r w:rsidR="005F5641">
        <w:rPr>
          <w:rStyle w:val="sCells"/>
          <w:rFonts w:eastAsia="MS Mincho"/>
        </w:rPr>
        <w:t xml:space="preserve"> стандарт</w:t>
      </w:r>
      <w:r w:rsidR="00B3058E">
        <w:rPr>
          <w:rStyle w:val="sCells"/>
          <w:rFonts w:eastAsia="MS Mincho"/>
        </w:rPr>
        <w:t>у</w:t>
      </w:r>
      <w:r w:rsidR="005F5641">
        <w:rPr>
          <w:rStyle w:val="sCells"/>
          <w:rFonts w:eastAsia="MS Mincho"/>
        </w:rPr>
        <w:t>.</w:t>
      </w:r>
    </w:p>
    <w:p w:rsidR="00C51A0B" w:rsidRDefault="00C51A0B" w:rsidP="00C51A0B">
      <w:pPr>
        <w:pStyle w:val="Style8"/>
        <w:widowControl/>
        <w:spacing w:line="360" w:lineRule="auto"/>
        <w:ind w:left="7" w:right="154" w:firstLine="560"/>
        <w:rPr>
          <w:rStyle w:val="sCells"/>
          <w:rFonts w:eastAsia="MS Mincho"/>
        </w:rPr>
      </w:pPr>
      <w:r w:rsidRPr="007715C7">
        <w:rPr>
          <w:rStyle w:val="sCells"/>
          <w:rFonts w:eastAsia="MS Mincho"/>
        </w:rPr>
        <w:t>Также переходные положения Федерального закона от 20.12.2017 № 397-ФЗ были дополнены нормой, позволяющей инвестиционным советникам продлить процесс приведения своей деятельности в соответствие с установленными требованиями до 1 июля 2019 года.</w:t>
      </w:r>
    </w:p>
    <w:p w:rsidR="001729EA" w:rsidRPr="007715C7" w:rsidRDefault="001729EA" w:rsidP="00C51A0B">
      <w:pPr>
        <w:pStyle w:val="Style8"/>
        <w:widowControl/>
        <w:spacing w:line="360" w:lineRule="auto"/>
        <w:ind w:left="7" w:right="154" w:firstLine="560"/>
        <w:rPr>
          <w:rStyle w:val="sCells"/>
          <w:rFonts w:eastAsia="MS Mincho"/>
        </w:rPr>
      </w:pPr>
      <w:r>
        <w:rPr>
          <w:rStyle w:val="sCells"/>
          <w:rFonts w:eastAsia="MS Mincho"/>
        </w:rPr>
        <w:t xml:space="preserve">Развитие </w:t>
      </w:r>
      <w:r w:rsidR="00A65D45">
        <w:rPr>
          <w:rStyle w:val="sCells"/>
          <w:rFonts w:eastAsia="MS Mincho"/>
        </w:rPr>
        <w:t xml:space="preserve">регулирования, предусмотренного законом, </w:t>
      </w:r>
      <w:r>
        <w:rPr>
          <w:rStyle w:val="sCells"/>
          <w:rFonts w:eastAsia="MS Mincho"/>
        </w:rPr>
        <w:t xml:space="preserve">продолжилось разработкой базового стандарта </w:t>
      </w:r>
      <w:r w:rsidR="009E2886" w:rsidRPr="009E2886">
        <w:rPr>
          <w:rStyle w:val="sCells"/>
          <w:rFonts w:eastAsia="MS Mincho"/>
        </w:rPr>
        <w:t>совершения инвестиционным советником операций на финансовом рынке</w:t>
      </w:r>
      <w:r w:rsidRPr="009E2886">
        <w:rPr>
          <w:rStyle w:val="sCells"/>
          <w:rFonts w:eastAsia="MS Mincho"/>
        </w:rPr>
        <w:t>, в котором услуги по инвестиционному консультированию и иные, схожие с ними услуги</w:t>
      </w:r>
      <w:r w:rsidR="00616F7B">
        <w:rPr>
          <w:rStyle w:val="sCells"/>
          <w:rFonts w:eastAsia="MS Mincho"/>
        </w:rPr>
        <w:t>,</w:t>
      </w:r>
      <w:r w:rsidRPr="009E2886">
        <w:rPr>
          <w:rStyle w:val="sCells"/>
          <w:rFonts w:eastAsia="MS Mincho"/>
        </w:rPr>
        <w:t xml:space="preserve"> были разграничены путем опр</w:t>
      </w:r>
      <w:r w:rsidR="00A65D45" w:rsidRPr="009E2886">
        <w:rPr>
          <w:rStyle w:val="sCells"/>
          <w:rFonts w:eastAsia="MS Mincho"/>
        </w:rPr>
        <w:t>е</w:t>
      </w:r>
      <w:r w:rsidRPr="009E2886">
        <w:rPr>
          <w:rStyle w:val="sCells"/>
          <w:rFonts w:eastAsia="MS Mincho"/>
        </w:rPr>
        <w:t xml:space="preserve">деления признаков индивидуальной инвестиционной рекомендации. Стандарт был </w:t>
      </w:r>
      <w:r w:rsidR="009E2886" w:rsidRPr="009E2886">
        <w:rPr>
          <w:rStyle w:val="sCells"/>
          <w:rFonts w:eastAsia="MS Mincho"/>
        </w:rPr>
        <w:t xml:space="preserve">утвержден </w:t>
      </w:r>
      <w:r w:rsidR="009E2886" w:rsidRPr="009E2886">
        <w:t>21 ноября 2019 года.</w:t>
      </w:r>
    </w:p>
    <w:p w:rsidR="007715C7" w:rsidRDefault="007715C7" w:rsidP="00402B89">
      <w:pPr>
        <w:tabs>
          <w:tab w:val="left" w:pos="284"/>
        </w:tabs>
        <w:spacing w:line="360" w:lineRule="auto"/>
        <w:ind w:firstLine="567"/>
        <w:rPr>
          <w:sz w:val="24"/>
          <w:szCs w:val="24"/>
        </w:rPr>
      </w:pPr>
    </w:p>
    <w:p w:rsidR="005F5641" w:rsidRDefault="005F5641" w:rsidP="005F5641">
      <w:pPr>
        <w:spacing w:line="360" w:lineRule="auto"/>
        <w:ind w:firstLine="567"/>
        <w:rPr>
          <w:b/>
          <w:sz w:val="24"/>
          <w:szCs w:val="24"/>
        </w:rPr>
      </w:pPr>
      <w:r w:rsidRPr="009E2886">
        <w:rPr>
          <w:b/>
          <w:sz w:val="24"/>
          <w:szCs w:val="24"/>
        </w:rPr>
        <w:lastRenderedPageBreak/>
        <w:t>5.</w:t>
      </w:r>
      <w:r w:rsidR="00EB4AEB">
        <w:rPr>
          <w:b/>
          <w:sz w:val="24"/>
          <w:szCs w:val="24"/>
        </w:rPr>
        <w:t xml:space="preserve"> </w:t>
      </w:r>
      <w:bookmarkStart w:id="0" w:name="_GoBack"/>
      <w:bookmarkEnd w:id="0"/>
      <w:r w:rsidRPr="0005365D">
        <w:rPr>
          <w:b/>
          <w:sz w:val="24"/>
          <w:szCs w:val="24"/>
        </w:rPr>
        <w:t>Исключение из перечня организаций, осуществляющих операции с денежными средствами или иным имуществом, инвестиционных советников, не совмещающих деятельность по инвестиционному консультированию с иной профессиональной деят</w:t>
      </w:r>
      <w:r w:rsidR="00616F7B">
        <w:rPr>
          <w:b/>
          <w:sz w:val="24"/>
          <w:szCs w:val="24"/>
        </w:rPr>
        <w:t>ельностью на рынке ценных бумаг</w:t>
      </w:r>
    </w:p>
    <w:p w:rsidR="00616F7B" w:rsidRPr="0005365D" w:rsidRDefault="00616F7B" w:rsidP="005F5641">
      <w:pPr>
        <w:spacing w:line="360" w:lineRule="auto"/>
        <w:ind w:firstLine="567"/>
        <w:rPr>
          <w:b/>
          <w:sz w:val="24"/>
          <w:szCs w:val="24"/>
        </w:rPr>
      </w:pPr>
    </w:p>
    <w:p w:rsidR="00663F1C" w:rsidRDefault="00663F1C" w:rsidP="00663F1C">
      <w:pPr>
        <w:spacing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При участии НАУФОР был разработан </w:t>
      </w:r>
      <w:r w:rsidR="005F5641">
        <w:rPr>
          <w:sz w:val="24"/>
          <w:szCs w:val="24"/>
        </w:rPr>
        <w:t>проект</w:t>
      </w:r>
      <w:r w:rsidR="00583D4C">
        <w:rPr>
          <w:sz w:val="24"/>
          <w:szCs w:val="24"/>
        </w:rPr>
        <w:t xml:space="preserve"> </w:t>
      </w:r>
      <w:r w:rsidR="005F5641">
        <w:rPr>
          <w:sz w:val="24"/>
          <w:szCs w:val="24"/>
        </w:rPr>
        <w:t>ф</w:t>
      </w:r>
      <w:r w:rsidRPr="000F1D59">
        <w:rPr>
          <w:sz w:val="24"/>
          <w:szCs w:val="24"/>
        </w:rPr>
        <w:t>едеральн</w:t>
      </w:r>
      <w:r w:rsidR="005F5641">
        <w:rPr>
          <w:sz w:val="24"/>
          <w:szCs w:val="24"/>
        </w:rPr>
        <w:t>ого</w:t>
      </w:r>
      <w:r w:rsidRPr="000F1D59">
        <w:rPr>
          <w:sz w:val="24"/>
          <w:szCs w:val="24"/>
        </w:rPr>
        <w:t xml:space="preserve"> закон</w:t>
      </w:r>
      <w:r w:rsidR="005F5641">
        <w:rPr>
          <w:sz w:val="24"/>
          <w:szCs w:val="24"/>
        </w:rPr>
        <w:t>а</w:t>
      </w:r>
      <w:r w:rsidRPr="000F1D59">
        <w:rPr>
          <w:sz w:val="24"/>
          <w:szCs w:val="24"/>
        </w:rPr>
        <w:t xml:space="preserve"> "О внесении изменений в </w:t>
      </w:r>
      <w:r w:rsidR="00C76989">
        <w:rPr>
          <w:sz w:val="24"/>
          <w:szCs w:val="24"/>
        </w:rPr>
        <w:t>Ф</w:t>
      </w:r>
      <w:r w:rsidRPr="000F1D59">
        <w:rPr>
          <w:sz w:val="24"/>
          <w:szCs w:val="24"/>
        </w:rPr>
        <w:t>едеральный закон "О противодействии легализации (отмыванию) доходов, полученных преступным путем, и финансированию терроризма" в части уточнения прав и обязанностей юридических лиц, осуществляющих отдельные виды профессиональной дея</w:t>
      </w:r>
      <w:r w:rsidR="005F5641">
        <w:rPr>
          <w:sz w:val="24"/>
          <w:szCs w:val="24"/>
        </w:rPr>
        <w:t>тельности на рынке ценных бумаг</w:t>
      </w:r>
      <w:r>
        <w:rPr>
          <w:sz w:val="24"/>
          <w:szCs w:val="24"/>
        </w:rPr>
        <w:t>.</w:t>
      </w:r>
    </w:p>
    <w:p w:rsidR="00663F1C" w:rsidRPr="00A717D2" w:rsidRDefault="00663F1C" w:rsidP="00663F1C">
      <w:pPr>
        <w:spacing w:line="360" w:lineRule="auto"/>
        <w:ind w:firstLine="567"/>
        <w:rPr>
          <w:sz w:val="24"/>
          <w:szCs w:val="24"/>
        </w:rPr>
      </w:pPr>
      <w:r w:rsidRPr="00A717D2">
        <w:rPr>
          <w:sz w:val="24"/>
          <w:szCs w:val="24"/>
        </w:rPr>
        <w:t>Закон</w:t>
      </w:r>
      <w:r w:rsidR="005F5641">
        <w:rPr>
          <w:sz w:val="24"/>
          <w:szCs w:val="24"/>
        </w:rPr>
        <w:t>опроект</w:t>
      </w:r>
      <w:r w:rsidRPr="00A717D2">
        <w:rPr>
          <w:sz w:val="24"/>
          <w:szCs w:val="24"/>
        </w:rPr>
        <w:t xml:space="preserve"> уточняет статус инвестиционн</w:t>
      </w:r>
      <w:r>
        <w:rPr>
          <w:sz w:val="24"/>
          <w:szCs w:val="24"/>
        </w:rPr>
        <w:t xml:space="preserve">ых советников в системе ПОД/ФТ. </w:t>
      </w:r>
      <w:r w:rsidRPr="00A717D2">
        <w:rPr>
          <w:sz w:val="24"/>
          <w:szCs w:val="24"/>
        </w:rPr>
        <w:t>Инвестиционны</w:t>
      </w:r>
      <w:r>
        <w:rPr>
          <w:sz w:val="24"/>
          <w:szCs w:val="24"/>
        </w:rPr>
        <w:t>е</w:t>
      </w:r>
      <w:r w:rsidRPr="00A717D2">
        <w:rPr>
          <w:sz w:val="24"/>
          <w:szCs w:val="24"/>
        </w:rPr>
        <w:t xml:space="preserve"> советник</w:t>
      </w:r>
      <w:r>
        <w:rPr>
          <w:sz w:val="24"/>
          <w:szCs w:val="24"/>
        </w:rPr>
        <w:t>и</w:t>
      </w:r>
      <w:r w:rsidRPr="00A717D2">
        <w:rPr>
          <w:sz w:val="24"/>
          <w:szCs w:val="24"/>
        </w:rPr>
        <w:t>, совмещающи</w:t>
      </w:r>
      <w:r>
        <w:rPr>
          <w:sz w:val="24"/>
          <w:szCs w:val="24"/>
        </w:rPr>
        <w:t>е</w:t>
      </w:r>
      <w:r w:rsidRPr="00A717D2">
        <w:rPr>
          <w:sz w:val="24"/>
          <w:szCs w:val="24"/>
        </w:rPr>
        <w:t xml:space="preserve"> свою деятельность с иными видами деятельности на финансовом рынке, </w:t>
      </w:r>
      <w:r w:rsidR="005F5641">
        <w:rPr>
          <w:sz w:val="24"/>
          <w:szCs w:val="24"/>
        </w:rPr>
        <w:t>получат</w:t>
      </w:r>
      <w:r>
        <w:rPr>
          <w:sz w:val="24"/>
          <w:szCs w:val="24"/>
        </w:rPr>
        <w:t xml:space="preserve"> право</w:t>
      </w:r>
      <w:r w:rsidRPr="00A717D2">
        <w:rPr>
          <w:sz w:val="24"/>
          <w:szCs w:val="24"/>
        </w:rPr>
        <w:t xml:space="preserve"> проводить упрощенную идентификацию своих клиентов.</w:t>
      </w:r>
    </w:p>
    <w:p w:rsidR="00663F1C" w:rsidRDefault="00663F1C" w:rsidP="00663F1C">
      <w:pPr>
        <w:spacing w:line="360" w:lineRule="auto"/>
        <w:ind w:firstLine="567"/>
        <w:rPr>
          <w:sz w:val="24"/>
          <w:szCs w:val="24"/>
        </w:rPr>
      </w:pPr>
      <w:r w:rsidRPr="00A717D2">
        <w:rPr>
          <w:sz w:val="24"/>
          <w:szCs w:val="24"/>
        </w:rPr>
        <w:t>Инвестиционны</w:t>
      </w:r>
      <w:r>
        <w:rPr>
          <w:sz w:val="24"/>
          <w:szCs w:val="24"/>
        </w:rPr>
        <w:t>е</w:t>
      </w:r>
      <w:r w:rsidRPr="00A717D2">
        <w:rPr>
          <w:sz w:val="24"/>
          <w:szCs w:val="24"/>
        </w:rPr>
        <w:t xml:space="preserve"> советник</w:t>
      </w:r>
      <w:r>
        <w:rPr>
          <w:sz w:val="24"/>
          <w:szCs w:val="24"/>
        </w:rPr>
        <w:t>и</w:t>
      </w:r>
      <w:r w:rsidRPr="00A717D2">
        <w:rPr>
          <w:sz w:val="24"/>
          <w:szCs w:val="24"/>
        </w:rPr>
        <w:t>, не совмещающи</w:t>
      </w:r>
      <w:r>
        <w:rPr>
          <w:sz w:val="24"/>
          <w:szCs w:val="24"/>
        </w:rPr>
        <w:t>е</w:t>
      </w:r>
      <w:r w:rsidRPr="00A717D2">
        <w:rPr>
          <w:sz w:val="24"/>
          <w:szCs w:val="24"/>
        </w:rPr>
        <w:t xml:space="preserve"> свою деятельность с иными видами деятельности на финансовом рынке, </w:t>
      </w:r>
      <w:r w:rsidR="005F5641">
        <w:rPr>
          <w:sz w:val="24"/>
          <w:szCs w:val="24"/>
        </w:rPr>
        <w:t>будут</w:t>
      </w:r>
      <w:r>
        <w:rPr>
          <w:sz w:val="24"/>
          <w:szCs w:val="24"/>
        </w:rPr>
        <w:t xml:space="preserve"> исключены</w:t>
      </w:r>
      <w:r w:rsidRPr="00A717D2">
        <w:rPr>
          <w:sz w:val="24"/>
          <w:szCs w:val="24"/>
        </w:rPr>
        <w:t xml:space="preserve"> из числа финансовых организаций, обязанных исполнять требование закона в част</w:t>
      </w:r>
      <w:r w:rsidR="005F5641">
        <w:rPr>
          <w:sz w:val="24"/>
          <w:szCs w:val="24"/>
        </w:rPr>
        <w:t xml:space="preserve">и идентификации своих клиентов. </w:t>
      </w:r>
      <w:r w:rsidRPr="00A717D2">
        <w:rPr>
          <w:sz w:val="24"/>
          <w:szCs w:val="24"/>
        </w:rPr>
        <w:t xml:space="preserve">Вместо этого </w:t>
      </w:r>
      <w:r>
        <w:rPr>
          <w:sz w:val="24"/>
          <w:szCs w:val="24"/>
        </w:rPr>
        <w:t xml:space="preserve">на них </w:t>
      </w:r>
      <w:r w:rsidR="005F5641">
        <w:rPr>
          <w:sz w:val="24"/>
          <w:szCs w:val="24"/>
        </w:rPr>
        <w:t xml:space="preserve">будет </w:t>
      </w:r>
      <w:r>
        <w:rPr>
          <w:sz w:val="24"/>
          <w:szCs w:val="24"/>
        </w:rPr>
        <w:t>возложена обязанность</w:t>
      </w:r>
      <w:r w:rsidRPr="00A717D2">
        <w:rPr>
          <w:sz w:val="24"/>
          <w:szCs w:val="24"/>
        </w:rPr>
        <w:t xml:space="preserve"> предоставлять уполномоченному органу по его запросу информацию о клиентах, которым предоставлены индивидуальные инвестиционные рекомендации, об инвестиционных профилях данных клиентов, а также о содержании предоставленных данным клиентам инвестиционных рекомендаций в порядке и объеме, установленных Банком России по согласованию с уполномоченным органом в сфере ПОД/ФТ.</w:t>
      </w:r>
      <w:r w:rsidR="005F5641">
        <w:rPr>
          <w:sz w:val="24"/>
          <w:szCs w:val="24"/>
        </w:rPr>
        <w:t xml:space="preserve"> Принятие законопроекта ожидается в 2020 году.</w:t>
      </w:r>
    </w:p>
    <w:p w:rsidR="00231814" w:rsidRDefault="00231814" w:rsidP="00663F1C">
      <w:pPr>
        <w:spacing w:line="360" w:lineRule="auto"/>
        <w:ind w:firstLine="567"/>
        <w:rPr>
          <w:sz w:val="24"/>
          <w:szCs w:val="24"/>
        </w:rPr>
      </w:pPr>
    </w:p>
    <w:p w:rsidR="00231814" w:rsidRDefault="009E2886" w:rsidP="00663F1C">
      <w:pPr>
        <w:spacing w:line="360" w:lineRule="auto"/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 Повышение привлекательности индивидуальных инвестиционных счетов второго типа </w:t>
      </w:r>
    </w:p>
    <w:p w:rsidR="00616F7B" w:rsidRPr="009E2886" w:rsidRDefault="00616F7B" w:rsidP="00663F1C">
      <w:pPr>
        <w:spacing w:line="360" w:lineRule="auto"/>
        <w:ind w:firstLine="567"/>
        <w:rPr>
          <w:sz w:val="24"/>
          <w:szCs w:val="24"/>
        </w:rPr>
      </w:pPr>
    </w:p>
    <w:p w:rsidR="00231814" w:rsidRDefault="006F027E" w:rsidP="00663F1C">
      <w:pPr>
        <w:spacing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В 2019 году НАУФОР проводила активные консультации с Банком России, Министерством финансов и Комитетом Государственной Думы по финансовому рынку</w:t>
      </w:r>
      <w:r w:rsidR="00FA408D">
        <w:rPr>
          <w:sz w:val="24"/>
          <w:szCs w:val="24"/>
        </w:rPr>
        <w:t>, другими саморегулируемыми организациями в сфере финансового рынка</w:t>
      </w:r>
      <w:r>
        <w:rPr>
          <w:sz w:val="24"/>
          <w:szCs w:val="24"/>
        </w:rPr>
        <w:t xml:space="preserve"> в целях согласования изменений законодательства, направленных на повышение привлекательности для инвесторов </w:t>
      </w:r>
      <w:r w:rsidRPr="006F027E">
        <w:rPr>
          <w:sz w:val="24"/>
          <w:szCs w:val="24"/>
        </w:rPr>
        <w:t>индивидуальных инвестиционных счетов второго типа</w:t>
      </w:r>
      <w:r>
        <w:rPr>
          <w:sz w:val="24"/>
          <w:szCs w:val="24"/>
        </w:rPr>
        <w:t>. В числе предложенных изменений:</w:t>
      </w:r>
    </w:p>
    <w:p w:rsidR="006F027E" w:rsidRDefault="006F027E" w:rsidP="00663F1C">
      <w:pPr>
        <w:spacing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повышение максимального ежегодного размера взноса с 1 млн. рублей до 3 млн. рублей;</w:t>
      </w:r>
    </w:p>
    <w:p w:rsidR="006F027E" w:rsidRDefault="006F027E" w:rsidP="00663F1C">
      <w:pPr>
        <w:spacing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предоставление инвестору возможности без закрытия ИИС выводить до половины денежных средств, учитываемых на счете. </w:t>
      </w:r>
    </w:p>
    <w:p w:rsidR="006F027E" w:rsidRDefault="006F027E" w:rsidP="00663F1C">
      <w:pPr>
        <w:spacing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Работа над соответствующими изменениями в законодательство будет продолжена в 2020 году.</w:t>
      </w:r>
    </w:p>
    <w:p w:rsidR="00616F7B" w:rsidRDefault="00616F7B" w:rsidP="00402B89">
      <w:pPr>
        <w:spacing w:line="360" w:lineRule="auto"/>
        <w:ind w:firstLine="567"/>
        <w:rPr>
          <w:b/>
          <w:sz w:val="24"/>
          <w:szCs w:val="24"/>
        </w:rPr>
      </w:pPr>
    </w:p>
    <w:p w:rsidR="00402B89" w:rsidRDefault="006F027E" w:rsidP="00402B89">
      <w:pPr>
        <w:spacing w:line="360" w:lineRule="auto"/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402B89" w:rsidRPr="007715C7">
        <w:rPr>
          <w:b/>
          <w:sz w:val="24"/>
          <w:szCs w:val="24"/>
        </w:rPr>
        <w:t xml:space="preserve">. </w:t>
      </w:r>
      <w:r w:rsidR="00426CC1" w:rsidRPr="007715C7">
        <w:rPr>
          <w:b/>
          <w:sz w:val="24"/>
          <w:szCs w:val="24"/>
        </w:rPr>
        <w:t xml:space="preserve">Развитие </w:t>
      </w:r>
      <w:r w:rsidR="00402B89" w:rsidRPr="007715C7">
        <w:rPr>
          <w:b/>
          <w:sz w:val="24"/>
          <w:szCs w:val="24"/>
        </w:rPr>
        <w:t>НАУФОР как саморегулируемой организации</w:t>
      </w:r>
    </w:p>
    <w:p w:rsidR="00616F7B" w:rsidRPr="007715C7" w:rsidRDefault="00616F7B" w:rsidP="00402B89">
      <w:pPr>
        <w:spacing w:line="360" w:lineRule="auto"/>
        <w:ind w:firstLine="567"/>
        <w:rPr>
          <w:b/>
          <w:sz w:val="24"/>
          <w:szCs w:val="24"/>
        </w:rPr>
      </w:pPr>
    </w:p>
    <w:p w:rsidR="00402B89" w:rsidRDefault="001358C7" w:rsidP="00402B89">
      <w:pPr>
        <w:spacing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В 2019 году продолжился процесс институализации НАУФОР как саморегулируемой организации. </w:t>
      </w:r>
      <w:r w:rsidR="0003722D">
        <w:rPr>
          <w:sz w:val="24"/>
          <w:szCs w:val="24"/>
        </w:rPr>
        <w:t xml:space="preserve">В связи с прекращением деятельности ПАРТАД в качестве СРО специализированных депозитариев и учитывая необходимость объединения в одной СРО разных институтов коллективного инвестирования </w:t>
      </w:r>
      <w:r>
        <w:rPr>
          <w:sz w:val="24"/>
          <w:szCs w:val="24"/>
        </w:rPr>
        <w:t xml:space="preserve">в конце 2019 года НАУФОР направила в Банк России заявление о получении статуса саморегулируемой организации в отношении деятельности специализированных депозитариев. </w:t>
      </w:r>
    </w:p>
    <w:p w:rsidR="001358C7" w:rsidRPr="007715C7" w:rsidRDefault="001358C7" w:rsidP="00402B89">
      <w:pPr>
        <w:spacing w:line="360" w:lineRule="auto"/>
        <w:ind w:firstLine="567"/>
        <w:rPr>
          <w:sz w:val="24"/>
          <w:szCs w:val="24"/>
        </w:rPr>
      </w:pPr>
    </w:p>
    <w:p w:rsidR="00402B89" w:rsidRPr="007715C7" w:rsidRDefault="00402B89" w:rsidP="00402B89">
      <w:pPr>
        <w:spacing w:line="360" w:lineRule="auto"/>
        <w:rPr>
          <w:sz w:val="24"/>
          <w:szCs w:val="24"/>
        </w:rPr>
      </w:pPr>
    </w:p>
    <w:p w:rsidR="00BA0BA2" w:rsidRPr="007715C7" w:rsidRDefault="00402B89" w:rsidP="00402B89">
      <w:pPr>
        <w:spacing w:line="360" w:lineRule="auto"/>
        <w:rPr>
          <w:sz w:val="24"/>
          <w:szCs w:val="24"/>
        </w:rPr>
      </w:pPr>
      <w:r w:rsidRPr="007715C7">
        <w:rPr>
          <w:sz w:val="24"/>
          <w:szCs w:val="24"/>
        </w:rPr>
        <w:t xml:space="preserve">Председатель Совета директоров НАУФОР </w:t>
      </w:r>
      <w:r w:rsidRPr="007715C7">
        <w:rPr>
          <w:sz w:val="24"/>
          <w:szCs w:val="24"/>
        </w:rPr>
        <w:tab/>
      </w:r>
      <w:r w:rsidRPr="007715C7">
        <w:rPr>
          <w:sz w:val="24"/>
          <w:szCs w:val="24"/>
        </w:rPr>
        <w:tab/>
      </w:r>
      <w:r w:rsidRPr="007715C7">
        <w:rPr>
          <w:sz w:val="24"/>
          <w:szCs w:val="24"/>
        </w:rPr>
        <w:tab/>
      </w:r>
      <w:r w:rsidRPr="007715C7">
        <w:rPr>
          <w:sz w:val="24"/>
          <w:szCs w:val="24"/>
        </w:rPr>
        <w:tab/>
        <w:t>О.В. Вьюгин</w:t>
      </w:r>
    </w:p>
    <w:sectPr w:rsidR="00BA0BA2" w:rsidRPr="007715C7" w:rsidSect="007F3B9B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B66" w:rsidRDefault="00F71B66" w:rsidP="00402B89">
      <w:r>
        <w:separator/>
      </w:r>
    </w:p>
  </w:endnote>
  <w:endnote w:type="continuationSeparator" w:id="0">
    <w:p w:rsidR="00F71B66" w:rsidRDefault="00F71B66" w:rsidP="00402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-1455085706"/>
      <w:docPartObj>
        <w:docPartGallery w:val="Page Numbers (Bottom of Page)"/>
        <w:docPartUnique/>
      </w:docPartObj>
    </w:sdtPr>
    <w:sdtEndPr/>
    <w:sdtContent>
      <w:p w:rsidR="005A1A1D" w:rsidRPr="005A1A1D" w:rsidRDefault="00B17FD2">
        <w:pPr>
          <w:pStyle w:val="af2"/>
          <w:jc w:val="right"/>
          <w:rPr>
            <w:sz w:val="24"/>
            <w:szCs w:val="24"/>
          </w:rPr>
        </w:pPr>
        <w:r w:rsidRPr="005A1A1D">
          <w:rPr>
            <w:sz w:val="24"/>
            <w:szCs w:val="24"/>
          </w:rPr>
          <w:fldChar w:fldCharType="begin"/>
        </w:r>
        <w:r w:rsidR="005A1A1D" w:rsidRPr="005A1A1D">
          <w:rPr>
            <w:sz w:val="24"/>
            <w:szCs w:val="24"/>
          </w:rPr>
          <w:instrText>PAGE   \* MERGEFORMAT</w:instrText>
        </w:r>
        <w:r w:rsidRPr="005A1A1D">
          <w:rPr>
            <w:sz w:val="24"/>
            <w:szCs w:val="24"/>
          </w:rPr>
          <w:fldChar w:fldCharType="separate"/>
        </w:r>
        <w:r w:rsidR="00EB4AEB">
          <w:rPr>
            <w:noProof/>
            <w:sz w:val="24"/>
            <w:szCs w:val="24"/>
          </w:rPr>
          <w:t>5</w:t>
        </w:r>
        <w:r w:rsidRPr="005A1A1D">
          <w:rPr>
            <w:sz w:val="24"/>
            <w:szCs w:val="24"/>
          </w:rPr>
          <w:fldChar w:fldCharType="end"/>
        </w:r>
      </w:p>
    </w:sdtContent>
  </w:sdt>
  <w:p w:rsidR="005A1A1D" w:rsidRPr="005A1A1D" w:rsidRDefault="005A1A1D">
    <w:pPr>
      <w:pStyle w:val="af2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B66" w:rsidRDefault="00F71B66" w:rsidP="00402B89">
      <w:r>
        <w:separator/>
      </w:r>
    </w:p>
  </w:footnote>
  <w:footnote w:type="continuationSeparator" w:id="0">
    <w:p w:rsidR="00F71B66" w:rsidRDefault="00F71B66" w:rsidP="00402B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21E5D"/>
    <w:multiLevelType w:val="hybridMultilevel"/>
    <w:tmpl w:val="479CBD8C"/>
    <w:lvl w:ilvl="0" w:tplc="DC46E8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DED35DD"/>
    <w:multiLevelType w:val="hybridMultilevel"/>
    <w:tmpl w:val="2DC6568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73042641"/>
    <w:multiLevelType w:val="hybridMultilevel"/>
    <w:tmpl w:val="7110DA2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2B89"/>
    <w:rsid w:val="0003722D"/>
    <w:rsid w:val="00073648"/>
    <w:rsid w:val="000D1BE4"/>
    <w:rsid w:val="000E0E5C"/>
    <w:rsid w:val="000F3C75"/>
    <w:rsid w:val="000F68D1"/>
    <w:rsid w:val="00133AB3"/>
    <w:rsid w:val="001358C7"/>
    <w:rsid w:val="001729EA"/>
    <w:rsid w:val="00231814"/>
    <w:rsid w:val="0023269C"/>
    <w:rsid w:val="0024699C"/>
    <w:rsid w:val="00251E2D"/>
    <w:rsid w:val="0026747B"/>
    <w:rsid w:val="002C63B5"/>
    <w:rsid w:val="002D33F9"/>
    <w:rsid w:val="00317928"/>
    <w:rsid w:val="003341E3"/>
    <w:rsid w:val="003469F5"/>
    <w:rsid w:val="003C1750"/>
    <w:rsid w:val="00402B89"/>
    <w:rsid w:val="004262E7"/>
    <w:rsid w:val="00426CC1"/>
    <w:rsid w:val="00450790"/>
    <w:rsid w:val="00487C88"/>
    <w:rsid w:val="004B00FC"/>
    <w:rsid w:val="004C12B3"/>
    <w:rsid w:val="004C2752"/>
    <w:rsid w:val="0052266A"/>
    <w:rsid w:val="00541936"/>
    <w:rsid w:val="00583D4C"/>
    <w:rsid w:val="005A1A1D"/>
    <w:rsid w:val="005A41B2"/>
    <w:rsid w:val="005F5641"/>
    <w:rsid w:val="00616F7B"/>
    <w:rsid w:val="00663F1C"/>
    <w:rsid w:val="006F027E"/>
    <w:rsid w:val="0072348B"/>
    <w:rsid w:val="00757E6F"/>
    <w:rsid w:val="00767E52"/>
    <w:rsid w:val="007715C7"/>
    <w:rsid w:val="007732F9"/>
    <w:rsid w:val="007A42E6"/>
    <w:rsid w:val="007C0C80"/>
    <w:rsid w:val="007C4B4D"/>
    <w:rsid w:val="007F3B9B"/>
    <w:rsid w:val="00854BD7"/>
    <w:rsid w:val="008607B7"/>
    <w:rsid w:val="008C51A5"/>
    <w:rsid w:val="00916FD2"/>
    <w:rsid w:val="00941D1C"/>
    <w:rsid w:val="009B656C"/>
    <w:rsid w:val="009B7AF1"/>
    <w:rsid w:val="009C5A33"/>
    <w:rsid w:val="009E2886"/>
    <w:rsid w:val="00A05BDE"/>
    <w:rsid w:val="00A20980"/>
    <w:rsid w:val="00A528E3"/>
    <w:rsid w:val="00A65D45"/>
    <w:rsid w:val="00A851DE"/>
    <w:rsid w:val="00AF505E"/>
    <w:rsid w:val="00B17FD2"/>
    <w:rsid w:val="00B3058E"/>
    <w:rsid w:val="00BA0BA2"/>
    <w:rsid w:val="00C51A0B"/>
    <w:rsid w:val="00C57E9F"/>
    <w:rsid w:val="00C76989"/>
    <w:rsid w:val="00C805E4"/>
    <w:rsid w:val="00C96C1A"/>
    <w:rsid w:val="00D05C37"/>
    <w:rsid w:val="00D26935"/>
    <w:rsid w:val="00D272C7"/>
    <w:rsid w:val="00DC7B58"/>
    <w:rsid w:val="00E24DC4"/>
    <w:rsid w:val="00E40668"/>
    <w:rsid w:val="00EB4AEB"/>
    <w:rsid w:val="00ED3A03"/>
    <w:rsid w:val="00F02F81"/>
    <w:rsid w:val="00F2200F"/>
    <w:rsid w:val="00F574EE"/>
    <w:rsid w:val="00F62CC7"/>
    <w:rsid w:val="00F71B66"/>
    <w:rsid w:val="00FA40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402B89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402B8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2">
    <w:name w:val="Font Style12"/>
    <w:basedOn w:val="a0"/>
    <w:uiPriority w:val="99"/>
    <w:rsid w:val="00402B89"/>
    <w:rPr>
      <w:rFonts w:ascii="Times New Roman" w:hAnsi="Times New Roman" w:cs="Times New Roman"/>
      <w:sz w:val="22"/>
      <w:szCs w:val="22"/>
    </w:rPr>
  </w:style>
  <w:style w:type="paragraph" w:styleId="a5">
    <w:name w:val="footnote text"/>
    <w:basedOn w:val="a"/>
    <w:link w:val="a6"/>
    <w:uiPriority w:val="99"/>
    <w:semiHidden/>
    <w:unhideWhenUsed/>
    <w:rsid w:val="00402B89"/>
    <w:rPr>
      <w:rFonts w:asciiTheme="minorHAnsi" w:eastAsiaTheme="minorHAnsi" w:hAnsiTheme="minorHAnsi" w:cstheme="minorBidi"/>
      <w:lang w:eastAsia="en-US"/>
    </w:rPr>
  </w:style>
  <w:style w:type="character" w:customStyle="1" w:styleId="a6">
    <w:name w:val="Текст сноски Знак"/>
    <w:basedOn w:val="a0"/>
    <w:link w:val="a5"/>
    <w:uiPriority w:val="99"/>
    <w:semiHidden/>
    <w:rsid w:val="00402B89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402B89"/>
    <w:rPr>
      <w:vertAlign w:val="superscript"/>
    </w:rPr>
  </w:style>
  <w:style w:type="paragraph" w:styleId="a8">
    <w:name w:val="List Paragraph"/>
    <w:basedOn w:val="a"/>
    <w:uiPriority w:val="34"/>
    <w:qFormat/>
    <w:rsid w:val="00D272C7"/>
    <w:pPr>
      <w:ind w:left="720"/>
      <w:contextualSpacing/>
    </w:pPr>
  </w:style>
  <w:style w:type="paragraph" w:customStyle="1" w:styleId="Style8">
    <w:name w:val="Style8"/>
    <w:basedOn w:val="a"/>
    <w:uiPriority w:val="99"/>
    <w:rsid w:val="007715C7"/>
    <w:pPr>
      <w:widowControl w:val="0"/>
      <w:autoSpaceDE w:val="0"/>
      <w:autoSpaceDN w:val="0"/>
      <w:adjustRightInd w:val="0"/>
      <w:spacing w:line="275" w:lineRule="exact"/>
    </w:pPr>
    <w:rPr>
      <w:sz w:val="24"/>
      <w:szCs w:val="24"/>
    </w:rPr>
  </w:style>
  <w:style w:type="character" w:customStyle="1" w:styleId="sCells">
    <w:name w:val="sCells"/>
    <w:rsid w:val="007715C7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oznaimen">
    <w:name w:val="oz_naimen"/>
    <w:basedOn w:val="a0"/>
    <w:rsid w:val="007715C7"/>
  </w:style>
  <w:style w:type="paragraph" w:styleId="a9">
    <w:name w:val="Balloon Text"/>
    <w:basedOn w:val="a"/>
    <w:link w:val="aa"/>
    <w:uiPriority w:val="99"/>
    <w:semiHidden/>
    <w:unhideWhenUsed/>
    <w:rsid w:val="004C275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C2752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4262E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262E7"/>
  </w:style>
  <w:style w:type="character" w:customStyle="1" w:styleId="ad">
    <w:name w:val="Текст примечания Знак"/>
    <w:basedOn w:val="a0"/>
    <w:link w:val="ac"/>
    <w:uiPriority w:val="99"/>
    <w:semiHidden/>
    <w:rsid w:val="004262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262E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262E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5A1A1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5A1A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footer"/>
    <w:basedOn w:val="a"/>
    <w:link w:val="af3"/>
    <w:uiPriority w:val="99"/>
    <w:unhideWhenUsed/>
    <w:rsid w:val="005A1A1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5A1A1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3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6</Pages>
  <Words>1395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zverev</dc:creator>
  <cp:lastModifiedBy>User</cp:lastModifiedBy>
  <cp:revision>31</cp:revision>
  <cp:lastPrinted>2020-08-04T07:40:00Z</cp:lastPrinted>
  <dcterms:created xsi:type="dcterms:W3CDTF">2020-08-04T10:31:00Z</dcterms:created>
  <dcterms:modified xsi:type="dcterms:W3CDTF">2020-08-14T13:12:00Z</dcterms:modified>
</cp:coreProperties>
</file>