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7780"/>
        <w:gridCol w:w="1733"/>
      </w:tblGrid>
      <w:tr w:rsidR="00AC5F95" w:rsidRPr="00AC5F95" w:rsidTr="00876B67">
        <w:trPr>
          <w:trHeight w:val="120"/>
        </w:trPr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C5F95" w:rsidRPr="00AC5F95" w:rsidTr="00876B67">
        <w:trPr>
          <w:trHeight w:val="259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УТВЕРЖДЕНА</w:t>
            </w:r>
          </w:p>
        </w:tc>
      </w:tr>
      <w:tr w:rsidR="00AC5F95" w:rsidRPr="00AC5F95" w:rsidTr="00876B67">
        <w:trPr>
          <w:trHeight w:val="259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             решением Совета директоров</w:t>
            </w:r>
          </w:p>
        </w:tc>
      </w:tr>
      <w:tr w:rsidR="00AC5F95" w:rsidRPr="00AC5F95" w:rsidTr="00876B67">
        <w:trPr>
          <w:trHeight w:val="270"/>
        </w:trPr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876B67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о</w:t>
            </w:r>
            <w:r w:rsidR="00AC5F95" w:rsidRPr="00AC5F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17.12.2024</w:t>
            </w:r>
          </w:p>
        </w:tc>
      </w:tr>
      <w:tr w:rsidR="00AC5F95" w:rsidRPr="00AC5F95" w:rsidTr="00876B67">
        <w:trPr>
          <w:trHeight w:val="270"/>
        </w:trPr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Протокол № </w:t>
            </w:r>
            <w:r w:rsidR="00876B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AC5F95" w:rsidRPr="00AC5F95" w:rsidTr="00876B67">
        <w:trPr>
          <w:trHeight w:val="270"/>
        </w:trPr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C5F95" w:rsidRPr="00AC5F95" w:rsidTr="00876B67">
        <w:trPr>
          <w:trHeight w:val="360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Смета (финансовый план) НАУФОР</w:t>
            </w:r>
          </w:p>
        </w:tc>
      </w:tr>
      <w:tr w:rsidR="00AC5F95" w:rsidRPr="00AC5F95" w:rsidTr="00876B67">
        <w:trPr>
          <w:trHeight w:val="360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F95" w:rsidRPr="00AC5F95" w:rsidRDefault="00AC5F95" w:rsidP="00AC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2025 год</w:t>
            </w:r>
          </w:p>
        </w:tc>
      </w:tr>
      <w:tr w:rsidR="00AC5F95" w:rsidRPr="00AC5F95" w:rsidTr="00876B67">
        <w:trPr>
          <w:trHeight w:val="75"/>
        </w:trPr>
        <w:tc>
          <w:tcPr>
            <w:tcW w:w="95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5F95" w:rsidRPr="00AC5F95" w:rsidRDefault="00AC5F95" w:rsidP="00AC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Сумма,       тыс. руб.</w:t>
            </w:r>
          </w:p>
        </w:tc>
      </w:tr>
      <w:tr w:rsidR="00AC5F95" w:rsidRPr="00AC5F95" w:rsidTr="00876B67">
        <w:trPr>
          <w:trHeight w:val="255"/>
        </w:trPr>
        <w:tc>
          <w:tcPr>
            <w:tcW w:w="7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1. Остаток денежных средств на начало года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190 000,0   </w:t>
            </w:r>
          </w:p>
        </w:tc>
      </w:tr>
      <w:tr w:rsidR="00AC5F95" w:rsidRPr="00AC5F95" w:rsidTr="00876B67">
        <w:trPr>
          <w:trHeight w:val="402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 Доходы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2.1. Взносы членов НАУФОР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440 350,0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2.1.1. Вступительные взносы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350,0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2.1.2. Членские взносы, в том числе: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440 000,0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2.1.3. Добровольные взносы (включая имущественные взносы и пожертвования)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2.2. Доходы от размещения денежных средств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50 000,0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2.3. Поступления от приносящей доход деятельности,</w:t>
            </w: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в том числе:</w:t>
            </w:r>
            <w:r w:rsidRPr="00AC5F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11 000,0   </w:t>
            </w:r>
          </w:p>
        </w:tc>
      </w:tr>
      <w:tr w:rsidR="00AC5F95" w:rsidRPr="00AC5F95" w:rsidTr="00876B67">
        <w:trPr>
          <w:trHeight w:val="96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2.3.1. поступления от оказания услуг по предоставлению информации или информационно-аналитических материалов по вопросам деятельности на финансовом рынке на платной основе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2.3.2. поступления от проведения конференций, семинаров и иных мероприятий, организуемых НАУФОР, в том числе: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11 000,0   </w:t>
            </w:r>
          </w:p>
        </w:tc>
      </w:tr>
      <w:tr w:rsidR="00AC5F95" w:rsidRPr="00AC5F95" w:rsidTr="00876B67">
        <w:trPr>
          <w:trHeight w:val="1245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поступления </w:t>
            </w:r>
            <w:proofErr w:type="gramStart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от оказания услуг по аттестации граждан в сфере профессиональной аттестации на рынке ценных бумаг в форме</w:t>
            </w:r>
            <w:proofErr w:type="gramEnd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приема квалификационных экзаменов и выдачи квалификационных аттестатов (доходы Центра оценки квалификаций НАУФОР)</w:t>
            </w: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2.4. Прочие поступления, </w:t>
            </w: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7 480,0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от сдачи помещений в субаренду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6 480,0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от реализации имущества и пр.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1 000,0   </w:t>
            </w:r>
          </w:p>
        </w:tc>
      </w:tr>
      <w:tr w:rsidR="00AC5F95" w:rsidRPr="00AC5F95" w:rsidTr="00876B67">
        <w:trPr>
          <w:trHeight w:val="402"/>
        </w:trPr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 Итого доходов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508 830,0   </w:t>
            </w:r>
          </w:p>
        </w:tc>
      </w:tr>
      <w:tr w:rsidR="00AC5F95" w:rsidRPr="00AC5F95" w:rsidTr="00876B67">
        <w:trPr>
          <w:trHeight w:val="402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 Расходы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C5F95" w:rsidRPr="00AC5F95" w:rsidTr="00876B67">
        <w:trPr>
          <w:trHeight w:val="33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4.1. Расходы на оплату труда: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262 118,8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4.1.1. Расходы на оплату труда управленческого персонала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35 958,0   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4.1.2. Компенсация членам постоянно действующего коллегиального органа НАУФОР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3 600,0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4.1.3. Расходы на оплату труда по контрольно-дисциплинарной функции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104 664,1   </w:t>
            </w:r>
          </w:p>
        </w:tc>
      </w:tr>
      <w:tr w:rsidR="00AC5F95" w:rsidRPr="00AC5F95" w:rsidTr="00876B67">
        <w:trPr>
          <w:trHeight w:val="615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4.1.3.1. специализированного органа НАУФОР и/или иного структурного подразделения, осуществляющего </w:t>
            </w:r>
            <w:proofErr w:type="gramStart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  <w:proofErr w:type="gramEnd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деятельностью членов НАУФОР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87 319,1   </w:t>
            </w:r>
          </w:p>
        </w:tc>
      </w:tr>
      <w:tr w:rsidR="00AC5F95" w:rsidRPr="00AC5F95" w:rsidTr="00876B67">
        <w:trPr>
          <w:trHeight w:val="9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4.1.3.2. специализированного органа НАУФОР и/или иного структурного подразделения по рассмотрению дел </w:t>
            </w:r>
            <w:proofErr w:type="gramStart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применении</w:t>
            </w:r>
            <w:proofErr w:type="gramEnd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мер в отношении членов НАУФОР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5 543,5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4.1.3.3. иных сотрудников НАУФОР, осуществляющих: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рассмотрение обращений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4 621,0   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составление и предоставление в Банк России отчетности членов НАУФОР, иных документов и информации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5 572,2   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рассмотрение документов, предоставляемых кандидатами для приема в члены НАУФОР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1 608,3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4.1.4. Расходы на оплату труда по взаимодействию с членами НАУФОР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32 613,7   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4.1.5. Расходы на оплату труда по осуществлению </w:t>
            </w:r>
            <w:proofErr w:type="spellStart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регуляторно</w:t>
            </w:r>
            <w:proofErr w:type="spellEnd"/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-правовой функции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65 570,3   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4.1.6. Расходы на оплату труда сотрудников, связанную с поддержанием хозяйственной деятельности НАУФОР (общехозяйственные функции)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19 712,7   </w:t>
            </w:r>
          </w:p>
        </w:tc>
      </w:tr>
      <w:tr w:rsidR="00AC5F95" w:rsidRPr="00AC5F95" w:rsidTr="00876B67">
        <w:trPr>
          <w:trHeight w:val="57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4.2. Налоги и сборы (включая страховые взносы на обязательное социальное страхование)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66 926,2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4.3. Расходы на контрольно-дисциплинарную функцию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650,0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4.3.1. Расходы на оплату внешних информационно-справочных систем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400,0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4.3.2. Расходы на проведение контрольных мероприятий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250,0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4.4. Расходы по взаимодействию с членами НАУФОР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25 100,0   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4.4.1. Расходы на проведение образовательных мероприятий (расходы Центра оценки квалификаций НАУФОР)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6 600,0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4.4.2. Расходы на проведение конференций и мероприятий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14 000,0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4.4.3. Расходы на проведение общих собраний, комитетов, рабочих групп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1 500,0   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4.4.4. Расходы на выпуск рекламных и информационно-аналитических материалов (в том числе журнала "Вестник НАУФОР")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2 700,0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4.4.5. Расходы на командировки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300,0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4.5.  Расходы на </w:t>
            </w:r>
            <w:proofErr w:type="spellStart"/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регуляторно</w:t>
            </w:r>
            <w:proofErr w:type="spellEnd"/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-правовую функцию, </w:t>
            </w: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1 300,0   </w:t>
            </w:r>
          </w:p>
        </w:tc>
      </w:tr>
      <w:tr w:rsidR="00AC5F95" w:rsidRPr="00AC5F95" w:rsidTr="00876B67">
        <w:trPr>
          <w:trHeight w:val="9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4.5.1. Расходы на обеспечение конфиденциальности сведений, осуществление мер по защите при получении, использовании, обработке и хранении информации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500,0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4.5.2. Расходы на оплату услуг, связанных с участием в конференциях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500,0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4.5.3. Расходы на командировки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300,0   </w:t>
            </w:r>
          </w:p>
        </w:tc>
      </w:tr>
      <w:tr w:rsidR="00AC5F95" w:rsidRPr="00AC5F95" w:rsidTr="00876B67">
        <w:trPr>
          <w:trHeight w:val="6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4.6. Расходы на содержание НАУФОР (общехозяйственная функция), </w:t>
            </w: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127 120,0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4.6.1. Расходы на аренду помещений и коммунальные платежи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38 852,8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4.6.2. Расходы на приобретение имущества 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5 000,0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4.6.3. Расходы на содержание имущества 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3 000,0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4.6.4. Расходы на ремонт имущества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15 000,0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4.6.5. Расходы на услуги связи (телефон, интернет)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950,0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4.6.6. Расходы на услуги почты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340,0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4.6.7. Расходы на сопровождение/доработку сайта НАУФОР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60 000,0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4.6.8. Расходы на услуги банка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900,0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4.6.9. Расходы на проведение аудита отчетности  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350,0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4.6.10. Расходы на услуги нотариуса 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  40,0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>4.6.11. Расходы на оплату государственных пошлин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     40,0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4.6.12. Хозяйственные расходы 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lang w:eastAsia="ru-RU"/>
              </w:rPr>
              <w:t xml:space="preserve">        2 647,2   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4.7. Расходы по кредитам и займам 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C5F95" w:rsidRPr="00AC5F95" w:rsidTr="00876B67">
        <w:trPr>
          <w:trHeight w:val="300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4.8. Оплата членских взносов в иные организации</w:t>
            </w:r>
          </w:p>
        </w:tc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25 615,0   </w:t>
            </w:r>
          </w:p>
        </w:tc>
      </w:tr>
      <w:tr w:rsidR="00AC5F95" w:rsidRPr="00AC5F95" w:rsidTr="00876B67">
        <w:trPr>
          <w:trHeight w:val="402"/>
        </w:trPr>
        <w:tc>
          <w:tcPr>
            <w:tcW w:w="7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Итого расходов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5" w:rsidRPr="00AC5F95" w:rsidRDefault="00AC5F95" w:rsidP="00AC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5F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508 830,0   </w:t>
            </w:r>
          </w:p>
        </w:tc>
      </w:tr>
    </w:tbl>
    <w:p w:rsidR="000B2B58" w:rsidRDefault="000B2B58"/>
    <w:sectPr w:rsidR="000B2B58" w:rsidSect="00D736D0">
      <w:pgSz w:w="11906" w:h="16838"/>
      <w:pgMar w:top="1134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F95"/>
    <w:rsid w:val="000B2B58"/>
    <w:rsid w:val="00876B67"/>
    <w:rsid w:val="00AC5F95"/>
    <w:rsid w:val="00D7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4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Седельникова Татьяна Борисовна</dc:creator>
  <cp:lastModifiedBy>Седельникова Татьяна Борисовна</cp:lastModifiedBy>
  <cp:revision>2</cp:revision>
  <dcterms:created xsi:type="dcterms:W3CDTF">2024-12-06T10:12:00Z</dcterms:created>
  <dcterms:modified xsi:type="dcterms:W3CDTF">2024-12-18T08:53:00Z</dcterms:modified>
</cp:coreProperties>
</file>