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46" w:type="dxa"/>
        <w:tblInd w:w="93" w:type="dxa"/>
        <w:tblLook w:val="04A0" w:firstRow="1" w:lastRow="0" w:firstColumn="1" w:lastColumn="0" w:noHBand="0" w:noVBand="1"/>
      </w:tblPr>
      <w:tblGrid>
        <w:gridCol w:w="7386"/>
        <w:gridCol w:w="1560"/>
      </w:tblGrid>
      <w:tr w:rsidR="0094710D" w:rsidRPr="0094710D" w:rsidTr="00FA65D8">
        <w:trPr>
          <w:trHeight w:val="259"/>
        </w:trPr>
        <w:tc>
          <w:tcPr>
            <w:tcW w:w="8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УТВЕРЖДЕНА</w:t>
            </w:r>
          </w:p>
        </w:tc>
      </w:tr>
      <w:tr w:rsidR="0094710D" w:rsidRPr="0094710D" w:rsidTr="00FA65D8">
        <w:trPr>
          <w:trHeight w:val="259"/>
        </w:trPr>
        <w:tc>
          <w:tcPr>
            <w:tcW w:w="8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                                                              решением Совета директоров</w:t>
            </w:r>
          </w:p>
          <w:p w:rsidR="00FA65D8" w:rsidRDefault="00FA65D8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30.</w:t>
            </w:r>
            <w:r w:rsidR="000E07B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10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.2025</w:t>
            </w:r>
          </w:p>
          <w:p w:rsidR="00FA65D8" w:rsidRPr="0094710D" w:rsidRDefault="00FA65D8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протокол № 13</w:t>
            </w:r>
          </w:p>
        </w:tc>
      </w:tr>
      <w:tr w:rsidR="0094710D" w:rsidRPr="0094710D" w:rsidTr="00FA65D8">
        <w:trPr>
          <w:trHeight w:val="270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4710D" w:rsidRPr="0094710D" w:rsidTr="00FA65D8">
        <w:trPr>
          <w:trHeight w:val="360"/>
        </w:trPr>
        <w:tc>
          <w:tcPr>
            <w:tcW w:w="8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0D" w:rsidRPr="0094710D" w:rsidRDefault="0094710D" w:rsidP="00947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Смета (финансовый план) НАУФОР</w:t>
            </w:r>
          </w:p>
        </w:tc>
      </w:tr>
      <w:tr w:rsidR="0094710D" w:rsidRPr="0094710D" w:rsidTr="00FA65D8">
        <w:trPr>
          <w:trHeight w:val="360"/>
        </w:trPr>
        <w:tc>
          <w:tcPr>
            <w:tcW w:w="8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10D" w:rsidRPr="0094710D" w:rsidRDefault="0094710D" w:rsidP="00947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2026 год</w:t>
            </w:r>
          </w:p>
        </w:tc>
      </w:tr>
      <w:tr w:rsidR="0094710D" w:rsidRPr="0094710D" w:rsidTr="00C139B3">
        <w:trPr>
          <w:trHeight w:val="126"/>
        </w:trPr>
        <w:tc>
          <w:tcPr>
            <w:tcW w:w="8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4710D" w:rsidRPr="0094710D" w:rsidRDefault="0094710D" w:rsidP="00947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Сумма,       тыс. руб.</w:t>
            </w:r>
          </w:p>
        </w:tc>
      </w:tr>
      <w:tr w:rsidR="0094710D" w:rsidRPr="0094710D" w:rsidTr="00FA65D8">
        <w:trPr>
          <w:trHeight w:val="255"/>
        </w:trPr>
        <w:tc>
          <w:tcPr>
            <w:tcW w:w="73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1. Остаток денежных средств на начало года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340 000,0   </w:t>
            </w:r>
          </w:p>
        </w:tc>
      </w:tr>
      <w:tr w:rsidR="0094710D" w:rsidRPr="0094710D" w:rsidTr="00FA65D8">
        <w:trPr>
          <w:trHeight w:val="402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2.1. Взносы членов НАУФОР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488 400,0   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2.1.1. Вступительные взносы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    400,0   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2.1.2. Членские взносы, в том числе: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488 000,0   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2.1.3. Добровольные взносы (включая имущественные взносы и пожертвования)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2.2. Доходы от размещения денежных средств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59 000,0   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2.3. Поступления от приносящей доход деятельности,</w:t>
            </w: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в том числе:</w:t>
            </w:r>
            <w:r w:rsidRPr="0094710D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9 000,0   </w:t>
            </w:r>
          </w:p>
        </w:tc>
      </w:tr>
      <w:tr w:rsidR="0094710D" w:rsidRPr="0094710D" w:rsidTr="00FA65D8">
        <w:trPr>
          <w:trHeight w:val="96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2.3.1. поступления от оказания услуг по предоставлению информации или информационно-аналитических материалов по вопросам деятельности на финансовом рынке на платной основе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4710D" w:rsidRPr="0094710D" w:rsidTr="00FA65D8">
        <w:trPr>
          <w:trHeight w:val="600"/>
        </w:trPr>
        <w:tc>
          <w:tcPr>
            <w:tcW w:w="73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2.3.2. поступления от проведения конференций, семинаров и иных мероприятий, организуемых НАУФОР, в том числе: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 9 000,0   </w:t>
            </w:r>
          </w:p>
        </w:tc>
      </w:tr>
      <w:tr w:rsidR="0094710D" w:rsidRPr="0094710D" w:rsidTr="00C139B3">
        <w:trPr>
          <w:trHeight w:val="1154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поступления </w:t>
            </w:r>
            <w:proofErr w:type="gramStart"/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от оказания услуг по аттестации граждан в сфере профессиональной аттестации на рынке ценных бумаг в форме</w:t>
            </w:r>
            <w:proofErr w:type="gramEnd"/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приема квалификационных экзаменов и выдачи квалификационных аттестатов (доходы Центра оценки квалификаций НАУФОР)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2.4. Прочие поступления, </w:t>
            </w: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7 980,0   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от сдачи помещений в субаренду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 6 480,0   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от реализации имущества и пр.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 1 500,0   </w:t>
            </w:r>
          </w:p>
        </w:tc>
      </w:tr>
      <w:tr w:rsidR="0094710D" w:rsidRPr="0094710D" w:rsidTr="00FA65D8">
        <w:trPr>
          <w:trHeight w:val="402"/>
        </w:trPr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 Итого доходов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564 380,0   </w:t>
            </w:r>
          </w:p>
        </w:tc>
      </w:tr>
      <w:tr w:rsidR="0094710D" w:rsidRPr="0094710D" w:rsidTr="00FA65D8">
        <w:trPr>
          <w:trHeight w:val="402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 Расходы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94710D" w:rsidRPr="0094710D" w:rsidTr="00FA65D8">
        <w:trPr>
          <w:trHeight w:val="33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4.1. Расходы на оплату труда: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337 895,8   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4.1.1. Расходы на оплату труда управленческого персонала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47 850,0   </w:t>
            </w:r>
          </w:p>
        </w:tc>
      </w:tr>
      <w:tr w:rsidR="0094710D" w:rsidRPr="0094710D" w:rsidTr="00FA65D8">
        <w:trPr>
          <w:trHeight w:val="6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4.1.2. Компенсация членам постоянно действующего коллегиального органа НАУФОР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4.1.3. Расходы на оплату труда по контрольно-дисциплинарной функции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149 275,5   </w:t>
            </w:r>
          </w:p>
        </w:tc>
      </w:tr>
      <w:tr w:rsidR="0094710D" w:rsidRPr="0094710D" w:rsidTr="00FA65D8">
        <w:trPr>
          <w:trHeight w:val="615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4.1.3.1. специализированного органа НАУФОР и/или иного структурного подразделения, осуществляющего </w:t>
            </w:r>
            <w:proofErr w:type="gramStart"/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контроль за</w:t>
            </w:r>
            <w:proofErr w:type="gramEnd"/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деятельностью членов НАУФОР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127 132,4   </w:t>
            </w:r>
          </w:p>
        </w:tc>
      </w:tr>
      <w:tr w:rsidR="0094710D" w:rsidRPr="0094710D" w:rsidTr="00FA65D8">
        <w:trPr>
          <w:trHeight w:val="9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4.1.3.2. специализированного органа НАУФОР и/или иного структурного подразделения по рассмотрению дел </w:t>
            </w:r>
            <w:proofErr w:type="gramStart"/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применении</w:t>
            </w:r>
            <w:proofErr w:type="gramEnd"/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мер в отношении членов НАУФОР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 6 450,0   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4.1.3.3. иных сотрудников НАУФОР, осуществляющих: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рассмотрение обращений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 7 706,1   </w:t>
            </w:r>
          </w:p>
        </w:tc>
      </w:tr>
      <w:tr w:rsidR="0094710D" w:rsidRPr="0094710D" w:rsidTr="00FA65D8">
        <w:trPr>
          <w:trHeight w:val="6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составление и предоставление в Банк России отчетности членов НАУФОР, иных документов и информации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 6 326,8   </w:t>
            </w:r>
          </w:p>
        </w:tc>
      </w:tr>
      <w:tr w:rsidR="0094710D" w:rsidRPr="0094710D" w:rsidTr="00FA65D8">
        <w:trPr>
          <w:trHeight w:val="6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рассмотрение документов, предоставляемых кандидатами для приема в члены НАУФОР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 1 660,2   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4.1.4. Расходы на оплату труда по взаимодействию с членами НАУФОР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36 200,6   </w:t>
            </w:r>
          </w:p>
        </w:tc>
      </w:tr>
      <w:tr w:rsidR="0094710D" w:rsidRPr="0094710D" w:rsidTr="00FA65D8">
        <w:trPr>
          <w:trHeight w:val="6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4.1.5. Расходы на оплату труда по осуществлению </w:t>
            </w:r>
            <w:proofErr w:type="spellStart"/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регуляторно</w:t>
            </w:r>
            <w:proofErr w:type="spellEnd"/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-правовой функции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80 696,0   </w:t>
            </w:r>
          </w:p>
        </w:tc>
      </w:tr>
      <w:tr w:rsidR="0094710D" w:rsidRPr="0094710D" w:rsidTr="00FA65D8">
        <w:trPr>
          <w:trHeight w:val="6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4.1.6. Расходы на оплату труда сотрудников, связанную с поддержанием хозяйственной деятельности НАУФОР (общехозяйственные функции)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20 873,7   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4.1.7. Расходы на добровольное медицинское страхование сотрудников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 3 000,0   </w:t>
            </w:r>
          </w:p>
        </w:tc>
      </w:tr>
      <w:tr w:rsidR="0094710D" w:rsidRPr="0094710D" w:rsidTr="00FA65D8">
        <w:trPr>
          <w:trHeight w:val="57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4.2. Налоги и сборы (включая страховые взносы на обязательное социальное страхование)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83 373,4   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4.3. Расходы на контрольно-дисциплинарную функцию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772,8   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4.3.1. Расходы на оплату внешних информационно-справочных систем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    472,8   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4.3.2. Расходы на проведение контрольных мероприятий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    300,0   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4.4. Расходы по взаимодействию с членами НАУФОР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39 872,0   </w:t>
            </w:r>
          </w:p>
        </w:tc>
      </w:tr>
      <w:tr w:rsidR="0094710D" w:rsidRPr="0094710D" w:rsidTr="00FA65D8">
        <w:trPr>
          <w:trHeight w:val="6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4.4.1. Расходы на проведение образовательных мероприятий (расходы Центра оценки квалификаций НАУФОР)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 6 300,0   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4.4.2. Расходы на проведение конференций и мероприятий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22 812,0   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4.4.3. Расходы на проведение общих собраний, комитетов, рабочих групп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 2 100,0   </w:t>
            </w:r>
          </w:p>
        </w:tc>
      </w:tr>
      <w:tr w:rsidR="0094710D" w:rsidRPr="0094710D" w:rsidTr="00FA65D8">
        <w:trPr>
          <w:trHeight w:val="6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4.4.4. Расходы на выпуск рекламных и информационно-аналитических материалов (в том числе журнала "Вестник НАУФОР")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 8 560,0   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4.4.5. Расходы на командировки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    100,0   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4.5.  Расходы на </w:t>
            </w:r>
            <w:proofErr w:type="spellStart"/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регуляторно</w:t>
            </w:r>
            <w:proofErr w:type="spellEnd"/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-правовую функцию, </w:t>
            </w: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2 310,0   </w:t>
            </w:r>
          </w:p>
        </w:tc>
      </w:tr>
      <w:tr w:rsidR="0094710D" w:rsidRPr="0094710D" w:rsidTr="00FA65D8">
        <w:trPr>
          <w:trHeight w:val="9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4.5.1. Расходы на обеспечение конфиденциальности сведений, осуществление мер по защите при получении, использовании, обработке и хранении информации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 1 410,0   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4.5.2. Расходы на оплату услуг, связанных с участием в конференциях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    400,0   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4.5.3. Расходы на командировки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    500,0   </w:t>
            </w:r>
          </w:p>
        </w:tc>
      </w:tr>
      <w:tr w:rsidR="0094710D" w:rsidRPr="0094710D" w:rsidTr="00FA65D8">
        <w:trPr>
          <w:trHeight w:val="6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4.6. Расходы на содержание НАУФОР (общехозяйственная функция), </w:t>
            </w: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99 520,0   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4.6.1. Расходы на аренду помещений и коммунальные платежи 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47 600,0   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4.6.2. Расходы на приобретение имущества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 4 500,0   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4.6.3. Расходы на содержание имущества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 4 200,0   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4.6.4. Расходы на ремонт имущества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 5 000,0   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4.6.5. Расходы на услуги связи (телефон, интернет)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 1 080,0   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4.6.6. Расходы на услуги почты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    390,0   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4.6.7. Расходы на сопровождение/доработку сайта НАУФОР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28 000,0   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4.6.8. Расходы на услуги банка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 1 100,0   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4.6.9. Расходы на проведение аудита отчетности 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    330,0   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4.6.10. Расходы на услуги нотариуса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      40,0   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4.6.11. Расходы на оплату государственных пошлин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      40,0   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4.6.12. Хозяйственные расходы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 3 840,0   </w:t>
            </w:r>
          </w:p>
        </w:tc>
      </w:tr>
      <w:tr w:rsidR="0094710D" w:rsidRPr="0094710D" w:rsidTr="00FA65D8">
        <w:trPr>
          <w:trHeight w:val="6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>4.6.13. Прочие расходы (в рамках прочего целевого финансирования, расходы фонда денежных взысканий, расходы на социальные выплаты)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lang w:eastAsia="ru-RU"/>
              </w:rPr>
              <w:t xml:space="preserve">        3 400,0   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4.7. Расходы по кредитам и займам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94710D" w:rsidRPr="0094710D" w:rsidTr="00FA65D8">
        <w:trPr>
          <w:trHeight w:val="300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4.8. Оплата членских взносов в иные организации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636,0   </w:t>
            </w:r>
          </w:p>
        </w:tc>
      </w:tr>
      <w:tr w:rsidR="0094710D" w:rsidRPr="0094710D" w:rsidTr="00FA65D8">
        <w:trPr>
          <w:trHeight w:val="402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 Итого расходов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10D" w:rsidRPr="0094710D" w:rsidRDefault="0094710D" w:rsidP="009471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710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564 380,0   </w:t>
            </w:r>
          </w:p>
        </w:tc>
      </w:tr>
    </w:tbl>
    <w:p w:rsidR="000B2B58" w:rsidRDefault="000B2B58"/>
    <w:sectPr w:rsidR="000B2B58" w:rsidSect="0060788C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10D"/>
    <w:rsid w:val="000B2B58"/>
    <w:rsid w:val="000E07B5"/>
    <w:rsid w:val="0060788C"/>
    <w:rsid w:val="00833ECD"/>
    <w:rsid w:val="0094710D"/>
    <w:rsid w:val="00C139B3"/>
    <w:rsid w:val="00C87DF4"/>
    <w:rsid w:val="00D736D0"/>
    <w:rsid w:val="00D95FC6"/>
    <w:rsid w:val="00FA6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9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Седельникова Татьяна Борисовна</dc:creator>
  <cp:lastModifiedBy>Седельникова Татьяна Борисовна</cp:lastModifiedBy>
  <cp:revision>7</cp:revision>
  <dcterms:created xsi:type="dcterms:W3CDTF">2025-10-23T12:57:00Z</dcterms:created>
  <dcterms:modified xsi:type="dcterms:W3CDTF">2025-10-30T11:54:00Z</dcterms:modified>
</cp:coreProperties>
</file>