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7F52A2" w14:textId="5AC7E974" w:rsidR="00D531D2" w:rsidRDefault="00D531D2" w:rsidP="00D531D2">
      <w:pPr>
        <w:pStyle w:val="af6"/>
        <w:spacing w:line="360" w:lineRule="auto"/>
        <w:ind w:right="113"/>
        <w:jc w:val="center"/>
        <w:outlineLvl w:val="0"/>
        <w:rPr>
          <w:b/>
          <w:szCs w:val="24"/>
        </w:rPr>
      </w:pPr>
      <w:r>
        <w:rPr>
          <w:b/>
          <w:szCs w:val="24"/>
        </w:rPr>
        <w:t xml:space="preserve">Выписка из протокола № </w:t>
      </w:r>
      <w:r w:rsidR="00BC6EAD">
        <w:rPr>
          <w:b/>
          <w:szCs w:val="24"/>
        </w:rPr>
        <w:t>1</w:t>
      </w:r>
      <w:r w:rsidR="00C766D4">
        <w:rPr>
          <w:b/>
          <w:szCs w:val="24"/>
        </w:rPr>
        <w:t>1</w:t>
      </w:r>
    </w:p>
    <w:p w14:paraId="77920AD5" w14:textId="77777777" w:rsidR="009F4E1F" w:rsidRDefault="00C642B6">
      <w:pPr>
        <w:pStyle w:val="af6"/>
        <w:spacing w:line="360" w:lineRule="auto"/>
        <w:ind w:right="113"/>
        <w:jc w:val="center"/>
        <w:outlineLvl w:val="0"/>
        <w:rPr>
          <w:b/>
          <w:szCs w:val="24"/>
        </w:rPr>
      </w:pPr>
      <w:r>
        <w:rPr>
          <w:b/>
          <w:szCs w:val="24"/>
        </w:rPr>
        <w:t xml:space="preserve">заседания Совета директоров НАУФОР </w:t>
      </w:r>
    </w:p>
    <w:p w14:paraId="65D31609" w14:textId="1AD5B990" w:rsidR="00524149" w:rsidRDefault="00524149" w:rsidP="00524149">
      <w:pPr>
        <w:pStyle w:val="af6"/>
        <w:spacing w:line="360" w:lineRule="auto"/>
        <w:ind w:right="113"/>
        <w:jc w:val="center"/>
        <w:outlineLvl w:val="0"/>
        <w:rPr>
          <w:b/>
          <w:szCs w:val="24"/>
        </w:rPr>
      </w:pPr>
      <w:r>
        <w:rPr>
          <w:b/>
          <w:szCs w:val="24"/>
        </w:rPr>
        <w:t>от 0</w:t>
      </w:r>
      <w:r w:rsidR="00C766D4">
        <w:rPr>
          <w:b/>
          <w:szCs w:val="24"/>
        </w:rPr>
        <w:t>5</w:t>
      </w:r>
      <w:r>
        <w:rPr>
          <w:b/>
          <w:szCs w:val="24"/>
        </w:rPr>
        <w:t xml:space="preserve"> </w:t>
      </w:r>
      <w:r w:rsidR="00C766D4">
        <w:rPr>
          <w:b/>
          <w:szCs w:val="24"/>
        </w:rPr>
        <w:t>но</w:t>
      </w:r>
      <w:r>
        <w:rPr>
          <w:b/>
          <w:szCs w:val="24"/>
        </w:rPr>
        <w:t>ября 2024 года</w:t>
      </w:r>
    </w:p>
    <w:p w14:paraId="4CB8F204" w14:textId="77777777" w:rsidR="009F4E1F" w:rsidRDefault="009F4E1F">
      <w:pPr>
        <w:pStyle w:val="af6"/>
        <w:spacing w:line="360" w:lineRule="auto"/>
        <w:ind w:right="113" w:firstLine="567"/>
        <w:jc w:val="center"/>
        <w:outlineLvl w:val="0"/>
        <w:rPr>
          <w:b/>
          <w:szCs w:val="24"/>
        </w:rPr>
      </w:pPr>
    </w:p>
    <w:p w14:paraId="6E295FEA" w14:textId="2F1B8396" w:rsidR="009F4E1F" w:rsidRDefault="00C642B6">
      <w:pPr>
        <w:pStyle w:val="af6"/>
        <w:spacing w:line="360" w:lineRule="auto"/>
        <w:jc w:val="both"/>
        <w:outlineLvl w:val="0"/>
        <w:rPr>
          <w:szCs w:val="24"/>
        </w:rPr>
      </w:pPr>
      <w:r>
        <w:rPr>
          <w:szCs w:val="24"/>
        </w:rPr>
        <w:t xml:space="preserve">г. Москва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</w:t>
      </w:r>
      <w:r w:rsidR="00524149">
        <w:rPr>
          <w:szCs w:val="24"/>
        </w:rPr>
        <w:t>0</w:t>
      </w:r>
      <w:r w:rsidR="00C766D4">
        <w:rPr>
          <w:szCs w:val="24"/>
        </w:rPr>
        <w:t>5</w:t>
      </w:r>
      <w:r w:rsidR="00524149">
        <w:rPr>
          <w:szCs w:val="24"/>
        </w:rPr>
        <w:t xml:space="preserve"> </w:t>
      </w:r>
      <w:r w:rsidR="00C766D4">
        <w:rPr>
          <w:szCs w:val="24"/>
        </w:rPr>
        <w:t>н</w:t>
      </w:r>
      <w:r w:rsidR="00BC6EAD">
        <w:rPr>
          <w:szCs w:val="24"/>
        </w:rPr>
        <w:t>о</w:t>
      </w:r>
      <w:r w:rsidR="00524149">
        <w:rPr>
          <w:szCs w:val="24"/>
        </w:rPr>
        <w:t xml:space="preserve">ября </w:t>
      </w:r>
      <w:r>
        <w:rPr>
          <w:szCs w:val="24"/>
        </w:rPr>
        <w:t>2024 года</w:t>
      </w:r>
    </w:p>
    <w:p w14:paraId="44517364" w14:textId="77777777" w:rsidR="009F4E1F" w:rsidRDefault="009F4E1F">
      <w:pPr>
        <w:pStyle w:val="af6"/>
        <w:spacing w:line="360" w:lineRule="auto"/>
        <w:ind w:right="113" w:firstLine="567"/>
        <w:jc w:val="both"/>
        <w:outlineLvl w:val="0"/>
        <w:rPr>
          <w:szCs w:val="24"/>
        </w:rPr>
      </w:pPr>
    </w:p>
    <w:p w14:paraId="03C4A603" w14:textId="4722FD57" w:rsidR="009F4E1F" w:rsidRDefault="00C642B6">
      <w:pPr>
        <w:pStyle w:val="af6"/>
        <w:spacing w:line="360" w:lineRule="auto"/>
        <w:ind w:right="113" w:firstLine="567"/>
        <w:outlineLvl w:val="0"/>
        <w:rPr>
          <w:szCs w:val="24"/>
        </w:rPr>
      </w:pPr>
      <w:r>
        <w:rPr>
          <w:szCs w:val="24"/>
        </w:rPr>
        <w:t xml:space="preserve">Дата и время проведения заседания: </w:t>
      </w:r>
      <w:r w:rsidR="00524149">
        <w:rPr>
          <w:szCs w:val="24"/>
        </w:rPr>
        <w:t>0</w:t>
      </w:r>
      <w:r w:rsidR="00C766D4">
        <w:rPr>
          <w:szCs w:val="24"/>
        </w:rPr>
        <w:t>5</w:t>
      </w:r>
      <w:r w:rsidR="00524149">
        <w:rPr>
          <w:szCs w:val="24"/>
        </w:rPr>
        <w:t xml:space="preserve"> </w:t>
      </w:r>
      <w:r w:rsidR="00C766D4">
        <w:rPr>
          <w:szCs w:val="24"/>
        </w:rPr>
        <w:t>н</w:t>
      </w:r>
      <w:r w:rsidR="00BC6EAD">
        <w:rPr>
          <w:szCs w:val="24"/>
        </w:rPr>
        <w:t>о</w:t>
      </w:r>
      <w:r w:rsidR="00524149">
        <w:rPr>
          <w:szCs w:val="24"/>
        </w:rPr>
        <w:t xml:space="preserve">ября </w:t>
      </w:r>
      <w:r>
        <w:rPr>
          <w:szCs w:val="24"/>
        </w:rPr>
        <w:t>2024 года с 09.30 до 1</w:t>
      </w:r>
      <w:r w:rsidR="00C766D4">
        <w:rPr>
          <w:szCs w:val="24"/>
        </w:rPr>
        <w:t>0</w:t>
      </w:r>
      <w:r>
        <w:rPr>
          <w:szCs w:val="24"/>
        </w:rPr>
        <w:t>.</w:t>
      </w:r>
      <w:r w:rsidR="00C766D4">
        <w:rPr>
          <w:szCs w:val="24"/>
        </w:rPr>
        <w:t>20</w:t>
      </w:r>
      <w:r>
        <w:rPr>
          <w:szCs w:val="24"/>
        </w:rPr>
        <w:t>.</w:t>
      </w:r>
    </w:p>
    <w:p w14:paraId="2A217D09" w14:textId="77777777" w:rsidR="009F4E1F" w:rsidRDefault="00C642B6">
      <w:pPr>
        <w:pStyle w:val="af6"/>
        <w:spacing w:line="360" w:lineRule="auto"/>
        <w:ind w:right="-1" w:firstLine="567"/>
        <w:outlineLvl w:val="0"/>
        <w:rPr>
          <w:szCs w:val="24"/>
        </w:rPr>
      </w:pPr>
      <w:r>
        <w:rPr>
          <w:szCs w:val="24"/>
        </w:rPr>
        <w:t xml:space="preserve">Место проведения заседания Совета директоров НАУФОР: г. Москва, </w:t>
      </w:r>
      <w:r>
        <w:rPr>
          <w:szCs w:val="24"/>
        </w:rPr>
        <w:br/>
        <w:t xml:space="preserve">1-ый </w:t>
      </w:r>
      <w:proofErr w:type="spellStart"/>
      <w:r>
        <w:rPr>
          <w:szCs w:val="24"/>
        </w:rPr>
        <w:t>Коптельский</w:t>
      </w:r>
      <w:proofErr w:type="spellEnd"/>
      <w:r>
        <w:rPr>
          <w:szCs w:val="24"/>
        </w:rPr>
        <w:t xml:space="preserve"> пер., 18, стр. 1.</w:t>
      </w:r>
    </w:p>
    <w:p w14:paraId="61C681BB" w14:textId="77777777" w:rsidR="009F4E1F" w:rsidRDefault="00C642B6">
      <w:pPr>
        <w:pStyle w:val="af6"/>
        <w:spacing w:line="360" w:lineRule="auto"/>
        <w:ind w:right="-1" w:firstLine="567"/>
        <w:outlineLvl w:val="0"/>
        <w:rPr>
          <w:szCs w:val="24"/>
        </w:rPr>
      </w:pPr>
      <w:r>
        <w:rPr>
          <w:szCs w:val="24"/>
        </w:rPr>
        <w:t xml:space="preserve">Форма проведения заседания: очная, с использованием системы </w:t>
      </w:r>
      <w:proofErr w:type="gramStart"/>
      <w:r>
        <w:rPr>
          <w:szCs w:val="24"/>
        </w:rPr>
        <w:t>конференц-связи</w:t>
      </w:r>
      <w:proofErr w:type="gramEnd"/>
      <w:r>
        <w:rPr>
          <w:szCs w:val="24"/>
        </w:rPr>
        <w:t xml:space="preserve"> </w:t>
      </w:r>
      <w:r>
        <w:rPr>
          <w:szCs w:val="24"/>
          <w:lang w:val="en-US"/>
        </w:rPr>
        <w:t>Zoom</w:t>
      </w:r>
      <w:r>
        <w:rPr>
          <w:szCs w:val="24"/>
        </w:rPr>
        <w:t>.</w:t>
      </w:r>
    </w:p>
    <w:p w14:paraId="176BDD5F" w14:textId="77777777" w:rsidR="009F4E1F" w:rsidRDefault="00C642B6">
      <w:pPr>
        <w:pStyle w:val="af6"/>
        <w:spacing w:line="360" w:lineRule="auto"/>
        <w:ind w:right="-1" w:firstLine="567"/>
        <w:rPr>
          <w:szCs w:val="24"/>
        </w:rPr>
      </w:pPr>
      <w:r>
        <w:rPr>
          <w:szCs w:val="24"/>
        </w:rPr>
        <w:t>Общее количество голосов – 33, кворум – 17 голосов.</w:t>
      </w:r>
    </w:p>
    <w:p w14:paraId="20183159" w14:textId="77777777" w:rsidR="009F4E1F" w:rsidRDefault="009F4E1F">
      <w:pPr>
        <w:pStyle w:val="af6"/>
        <w:spacing w:line="360" w:lineRule="auto"/>
        <w:ind w:right="-1" w:firstLine="567"/>
        <w:rPr>
          <w:szCs w:val="24"/>
        </w:rPr>
      </w:pPr>
    </w:p>
    <w:p w14:paraId="69BE4220" w14:textId="77777777" w:rsidR="00C766D4" w:rsidRPr="00C766D4" w:rsidRDefault="00C766D4" w:rsidP="00C766D4">
      <w:pPr>
        <w:spacing w:line="360" w:lineRule="auto"/>
        <w:ind w:firstLine="567"/>
        <w:contextualSpacing/>
        <w:rPr>
          <w:rFonts w:eastAsia="Calibri"/>
          <w:sz w:val="24"/>
          <w:szCs w:val="24"/>
          <w:lang w:val="ru-RU"/>
        </w:rPr>
      </w:pPr>
    </w:p>
    <w:p w14:paraId="42FBAAC8" w14:textId="77777777" w:rsidR="00C766D4" w:rsidRPr="00C766D4" w:rsidRDefault="00C766D4" w:rsidP="00C766D4">
      <w:pPr>
        <w:spacing w:line="360" w:lineRule="auto"/>
        <w:ind w:right="-1" w:firstLine="567"/>
        <w:rPr>
          <w:sz w:val="24"/>
          <w:szCs w:val="24"/>
          <w:lang w:val="ru-RU"/>
        </w:rPr>
      </w:pPr>
      <w:r w:rsidRPr="00C766D4">
        <w:rPr>
          <w:sz w:val="24"/>
          <w:szCs w:val="24"/>
          <w:lang w:val="ru-RU"/>
        </w:rPr>
        <w:t>В заседании Совета директоров НАУФОР приняли участие 24 из 33 членов Совета директоров НАУФОР. Кворум состоялся. Заседание правомочно.</w:t>
      </w:r>
    </w:p>
    <w:p w14:paraId="4BD381D6" w14:textId="77777777" w:rsidR="00C766D4" w:rsidRPr="00C766D4" w:rsidRDefault="00C766D4" w:rsidP="00C766D4">
      <w:pPr>
        <w:spacing w:line="360" w:lineRule="auto"/>
        <w:ind w:right="113" w:firstLine="567"/>
        <w:outlineLvl w:val="0"/>
        <w:rPr>
          <w:sz w:val="24"/>
          <w:szCs w:val="24"/>
          <w:lang w:val="ru-RU"/>
        </w:rPr>
      </w:pPr>
    </w:p>
    <w:p w14:paraId="0C28DE04" w14:textId="0B2B257A" w:rsidR="00C766D4" w:rsidRDefault="00C766D4" w:rsidP="00C766D4">
      <w:pPr>
        <w:spacing w:line="360" w:lineRule="auto"/>
        <w:ind w:right="113" w:firstLine="567"/>
        <w:rPr>
          <w:color w:val="000000"/>
          <w:sz w:val="24"/>
          <w:szCs w:val="24"/>
          <w:lang w:val="ru-RU"/>
        </w:rPr>
      </w:pPr>
      <w:r w:rsidRPr="00C766D4">
        <w:rPr>
          <w:color w:val="000000"/>
          <w:sz w:val="24"/>
          <w:szCs w:val="24"/>
          <w:lang w:val="ru-RU"/>
        </w:rPr>
        <w:t xml:space="preserve">Обсудили вопрос об избрании председательствующего на заседании Совета директоров НАУФОР. </w:t>
      </w:r>
    </w:p>
    <w:p w14:paraId="11497857" w14:textId="77777777" w:rsidR="00C766D4" w:rsidRPr="00C766D4" w:rsidRDefault="00C766D4" w:rsidP="00C766D4">
      <w:pPr>
        <w:spacing w:line="360" w:lineRule="auto"/>
        <w:ind w:right="113" w:firstLine="567"/>
        <w:rPr>
          <w:color w:val="000000"/>
          <w:sz w:val="24"/>
          <w:szCs w:val="24"/>
          <w:lang w:val="ru-RU"/>
        </w:rPr>
      </w:pPr>
    </w:p>
    <w:p w14:paraId="16D9E8D1" w14:textId="77777777" w:rsidR="00C766D4" w:rsidRPr="00C766D4" w:rsidRDefault="00C766D4" w:rsidP="00C766D4">
      <w:pPr>
        <w:spacing w:line="360" w:lineRule="auto"/>
        <w:ind w:right="113" w:firstLine="567"/>
        <w:rPr>
          <w:color w:val="000000"/>
          <w:sz w:val="24"/>
          <w:szCs w:val="24"/>
          <w:u w:val="single"/>
          <w:lang w:val="ru-RU"/>
        </w:rPr>
      </w:pPr>
      <w:r w:rsidRPr="00C766D4">
        <w:rPr>
          <w:color w:val="000000"/>
          <w:sz w:val="24"/>
          <w:szCs w:val="24"/>
          <w:u w:val="single"/>
          <w:lang w:val="ru-RU"/>
        </w:rPr>
        <w:t xml:space="preserve">Решили: </w:t>
      </w:r>
    </w:p>
    <w:p w14:paraId="40C55798" w14:textId="77777777" w:rsidR="00C766D4" w:rsidRPr="00C766D4" w:rsidRDefault="00C766D4" w:rsidP="00C766D4">
      <w:pPr>
        <w:spacing w:line="360" w:lineRule="auto"/>
        <w:ind w:right="113" w:firstLine="567"/>
        <w:rPr>
          <w:color w:val="000000"/>
          <w:sz w:val="24"/>
          <w:szCs w:val="24"/>
          <w:lang w:val="ru-RU"/>
        </w:rPr>
      </w:pPr>
      <w:r w:rsidRPr="00C766D4">
        <w:rPr>
          <w:color w:val="000000"/>
          <w:sz w:val="24"/>
          <w:szCs w:val="24"/>
          <w:lang w:val="ru-RU"/>
        </w:rPr>
        <w:t>избрать председательствующим на заседании Совета директоров НАУФОР Гавриленко А.Г.</w:t>
      </w:r>
    </w:p>
    <w:p w14:paraId="6DBE2880" w14:textId="77777777" w:rsidR="00C766D4" w:rsidRPr="00C766D4" w:rsidRDefault="00C766D4" w:rsidP="00C766D4">
      <w:pPr>
        <w:spacing w:line="360" w:lineRule="auto"/>
        <w:ind w:right="113" w:firstLine="567"/>
        <w:rPr>
          <w:color w:val="000000"/>
          <w:sz w:val="24"/>
          <w:szCs w:val="24"/>
          <w:u w:val="single"/>
          <w:lang w:val="ru-RU"/>
        </w:rPr>
      </w:pPr>
    </w:p>
    <w:p w14:paraId="33249EE0" w14:textId="77777777" w:rsidR="00C766D4" w:rsidRPr="00C766D4" w:rsidRDefault="00C766D4" w:rsidP="00C766D4">
      <w:pPr>
        <w:spacing w:line="360" w:lineRule="auto"/>
        <w:ind w:left="1134" w:hanging="567"/>
        <w:rPr>
          <w:color w:val="000000"/>
          <w:sz w:val="24"/>
          <w:szCs w:val="24"/>
          <w:u w:val="single"/>
          <w:lang w:val="ru-RU"/>
        </w:rPr>
      </w:pPr>
      <w:r w:rsidRPr="00C766D4">
        <w:rPr>
          <w:color w:val="000000"/>
          <w:sz w:val="24"/>
          <w:szCs w:val="24"/>
          <w:u w:val="single"/>
          <w:lang w:val="ru-RU"/>
        </w:rPr>
        <w:t>Голосовали:</w:t>
      </w:r>
    </w:p>
    <w:p w14:paraId="1EEFD244" w14:textId="77777777" w:rsidR="00C766D4" w:rsidRPr="00C766D4" w:rsidRDefault="00C766D4" w:rsidP="00C766D4">
      <w:pPr>
        <w:spacing w:line="360" w:lineRule="auto"/>
        <w:ind w:firstLine="567"/>
        <w:rPr>
          <w:color w:val="000000"/>
          <w:sz w:val="24"/>
          <w:szCs w:val="24"/>
          <w:lang w:val="ru-RU"/>
        </w:rPr>
      </w:pPr>
      <w:r w:rsidRPr="00C766D4">
        <w:rPr>
          <w:color w:val="000000"/>
          <w:sz w:val="24"/>
          <w:szCs w:val="24"/>
          <w:lang w:val="ru-RU"/>
        </w:rPr>
        <w:t>«за» – 24, «против» – 0, «воздержался» – 0.</w:t>
      </w:r>
    </w:p>
    <w:p w14:paraId="71623AD7" w14:textId="77777777" w:rsidR="00C766D4" w:rsidRPr="00C766D4" w:rsidRDefault="00C766D4" w:rsidP="00C766D4">
      <w:pPr>
        <w:spacing w:line="360" w:lineRule="auto"/>
        <w:ind w:firstLine="567"/>
        <w:rPr>
          <w:color w:val="000000"/>
          <w:sz w:val="24"/>
          <w:szCs w:val="24"/>
          <w:lang w:val="ru-RU"/>
        </w:rPr>
      </w:pPr>
    </w:p>
    <w:p w14:paraId="60783686" w14:textId="77777777" w:rsidR="00C766D4" w:rsidRPr="00C766D4" w:rsidRDefault="00C766D4" w:rsidP="00C766D4">
      <w:pPr>
        <w:spacing w:line="360" w:lineRule="auto"/>
        <w:ind w:firstLine="567"/>
        <w:rPr>
          <w:sz w:val="24"/>
          <w:szCs w:val="24"/>
          <w:lang w:val="ru-RU"/>
        </w:rPr>
      </w:pPr>
      <w:r w:rsidRPr="00C766D4">
        <w:rPr>
          <w:sz w:val="24"/>
          <w:szCs w:val="24"/>
          <w:lang w:val="ru-RU"/>
        </w:rPr>
        <w:t>Решение принято.</w:t>
      </w:r>
    </w:p>
    <w:p w14:paraId="7ED0AC96" w14:textId="77777777" w:rsidR="00C766D4" w:rsidRPr="00C766D4" w:rsidRDefault="00C766D4" w:rsidP="00C766D4">
      <w:pPr>
        <w:spacing w:line="360" w:lineRule="auto"/>
        <w:ind w:right="113" w:firstLine="567"/>
        <w:rPr>
          <w:color w:val="000000"/>
          <w:sz w:val="24"/>
          <w:szCs w:val="24"/>
          <w:u w:val="single"/>
          <w:lang w:val="ru-RU"/>
        </w:rPr>
      </w:pPr>
    </w:p>
    <w:p w14:paraId="2679E4A4" w14:textId="77777777" w:rsidR="00C766D4" w:rsidRPr="00C766D4" w:rsidRDefault="00C766D4" w:rsidP="00C766D4">
      <w:pPr>
        <w:spacing w:line="360" w:lineRule="auto"/>
        <w:ind w:right="113" w:firstLine="567"/>
        <w:rPr>
          <w:color w:val="000000"/>
          <w:sz w:val="24"/>
          <w:szCs w:val="24"/>
          <w:lang w:val="ru-RU"/>
        </w:rPr>
      </w:pPr>
      <w:r w:rsidRPr="00C766D4">
        <w:rPr>
          <w:color w:val="000000"/>
          <w:sz w:val="24"/>
          <w:szCs w:val="24"/>
          <w:lang w:val="ru-RU"/>
        </w:rPr>
        <w:t>Обсудили повестку заседания.</w:t>
      </w:r>
    </w:p>
    <w:p w14:paraId="2D451BA8" w14:textId="77777777" w:rsidR="00C766D4" w:rsidRPr="00C766D4" w:rsidRDefault="00C766D4" w:rsidP="00C766D4">
      <w:pPr>
        <w:spacing w:line="360" w:lineRule="auto"/>
        <w:ind w:right="113" w:firstLine="567"/>
        <w:rPr>
          <w:color w:val="000000"/>
          <w:sz w:val="24"/>
          <w:szCs w:val="24"/>
          <w:lang w:val="ru-RU"/>
        </w:rPr>
      </w:pPr>
      <w:r w:rsidRPr="00C766D4">
        <w:rPr>
          <w:color w:val="000000"/>
          <w:sz w:val="24"/>
          <w:szCs w:val="24"/>
          <w:u w:val="single"/>
          <w:lang w:val="ru-RU"/>
        </w:rPr>
        <w:t>Решили:</w:t>
      </w:r>
      <w:r w:rsidRPr="00C766D4">
        <w:rPr>
          <w:color w:val="000000"/>
          <w:sz w:val="24"/>
          <w:szCs w:val="24"/>
          <w:lang w:val="ru-RU"/>
        </w:rPr>
        <w:t xml:space="preserve"> </w:t>
      </w:r>
    </w:p>
    <w:p w14:paraId="42A8A37A" w14:textId="6097AA26" w:rsidR="008C740B" w:rsidRDefault="008C740B" w:rsidP="008C740B">
      <w:pPr>
        <w:suppressAutoHyphens w:val="0"/>
        <w:spacing w:line="360" w:lineRule="auto"/>
        <w:ind w:firstLine="567"/>
        <w:rPr>
          <w:szCs w:val="24"/>
          <w:u w:val="single"/>
          <w:lang w:val="ru-RU"/>
        </w:rPr>
      </w:pPr>
      <w:r>
        <w:rPr>
          <w:sz w:val="24"/>
          <w:szCs w:val="24"/>
          <w:lang w:val="ru-RU"/>
        </w:rPr>
        <w:t>4</w:t>
      </w:r>
      <w:r w:rsidR="00C766D4">
        <w:rPr>
          <w:sz w:val="24"/>
          <w:szCs w:val="24"/>
          <w:lang w:val="ru-RU"/>
        </w:rPr>
        <w:t xml:space="preserve">. </w:t>
      </w:r>
      <w:r w:rsidRPr="008C740B">
        <w:rPr>
          <w:rFonts w:eastAsia="Calibri"/>
          <w:sz w:val="24"/>
          <w:szCs w:val="24"/>
          <w:lang w:val="ru-RU" w:eastAsia="en-US"/>
        </w:rPr>
        <w:t>Об утверждении вступительного и членских взносов на 2025 го</w:t>
      </w:r>
      <w:r>
        <w:rPr>
          <w:rFonts w:eastAsia="Calibri"/>
          <w:sz w:val="24"/>
          <w:szCs w:val="24"/>
          <w:lang w:val="ru-RU" w:eastAsia="en-US"/>
        </w:rPr>
        <w:t>д.</w:t>
      </w:r>
      <w:r w:rsidRPr="008C740B">
        <w:rPr>
          <w:szCs w:val="24"/>
          <w:u w:val="single"/>
          <w:lang w:val="ru-RU"/>
        </w:rPr>
        <w:t xml:space="preserve"> </w:t>
      </w:r>
    </w:p>
    <w:p w14:paraId="0DD15401" w14:textId="3584CC91" w:rsidR="00C766D4" w:rsidRPr="008C740B" w:rsidRDefault="00C766D4" w:rsidP="008C740B">
      <w:pPr>
        <w:suppressAutoHyphens w:val="0"/>
        <w:spacing w:line="360" w:lineRule="auto"/>
        <w:ind w:firstLine="567"/>
        <w:rPr>
          <w:b/>
          <w:sz w:val="24"/>
          <w:szCs w:val="24"/>
          <w:u w:val="single"/>
          <w:lang w:val="ru-RU"/>
        </w:rPr>
      </w:pPr>
      <w:r w:rsidRPr="008C740B">
        <w:rPr>
          <w:sz w:val="24"/>
          <w:szCs w:val="24"/>
          <w:u w:val="single"/>
          <w:lang w:val="ru-RU"/>
        </w:rPr>
        <w:t>Голосовали:</w:t>
      </w:r>
    </w:p>
    <w:p w14:paraId="32905173" w14:textId="77777777" w:rsidR="00C766D4" w:rsidRDefault="00C766D4" w:rsidP="00C766D4">
      <w:pPr>
        <w:pStyle w:val="af2"/>
        <w:spacing w:line="360" w:lineRule="auto"/>
        <w:ind w:firstLine="567"/>
        <w:rPr>
          <w:b w:val="0"/>
          <w:szCs w:val="24"/>
        </w:rPr>
      </w:pPr>
      <w:r>
        <w:rPr>
          <w:b w:val="0"/>
          <w:szCs w:val="24"/>
        </w:rPr>
        <w:t>«за» – 24, «против» – 0, «воздержался» – 0.</w:t>
      </w:r>
    </w:p>
    <w:p w14:paraId="65917427" w14:textId="77777777" w:rsidR="00C766D4" w:rsidRDefault="00C766D4" w:rsidP="00C766D4">
      <w:pPr>
        <w:pStyle w:val="af2"/>
        <w:spacing w:line="360" w:lineRule="auto"/>
        <w:ind w:firstLine="567"/>
        <w:rPr>
          <w:b w:val="0"/>
          <w:szCs w:val="24"/>
        </w:rPr>
      </w:pPr>
    </w:p>
    <w:p w14:paraId="1821F208" w14:textId="694EEC07" w:rsidR="00C766D4" w:rsidRDefault="00C766D4" w:rsidP="00C766D4">
      <w:pPr>
        <w:pStyle w:val="af6"/>
        <w:spacing w:line="360" w:lineRule="auto"/>
        <w:ind w:firstLine="567"/>
        <w:rPr>
          <w:szCs w:val="24"/>
        </w:rPr>
      </w:pPr>
      <w:r>
        <w:rPr>
          <w:szCs w:val="24"/>
        </w:rPr>
        <w:lastRenderedPageBreak/>
        <w:t>Решение принято.</w:t>
      </w:r>
    </w:p>
    <w:p w14:paraId="7C894993" w14:textId="77777777" w:rsidR="00BC6EAD" w:rsidRPr="00BC6EAD" w:rsidRDefault="00BC6EAD" w:rsidP="00BC6EAD">
      <w:pPr>
        <w:shd w:val="clear" w:color="auto" w:fill="FFFFFF" w:themeFill="background1"/>
        <w:spacing w:line="360" w:lineRule="auto"/>
        <w:ind w:right="-2"/>
        <w:rPr>
          <w:color w:val="000000"/>
          <w:sz w:val="24"/>
          <w:szCs w:val="24"/>
          <w:lang w:val="ru-RU"/>
        </w:rPr>
      </w:pPr>
    </w:p>
    <w:p w14:paraId="470B5D0A" w14:textId="77777777" w:rsidR="008C740B" w:rsidRDefault="008C740B" w:rsidP="008C740B">
      <w:pPr>
        <w:suppressAutoHyphens w:val="0"/>
        <w:spacing w:line="360" w:lineRule="auto"/>
        <w:ind w:firstLine="567"/>
        <w:rPr>
          <w:rFonts w:eastAsia="Calibri"/>
          <w:b/>
          <w:sz w:val="24"/>
          <w:szCs w:val="24"/>
          <w:lang w:val="ru-RU" w:eastAsia="en-US"/>
        </w:rPr>
      </w:pPr>
      <w:bookmarkStart w:id="0" w:name="_Hlk176431280"/>
      <w:r>
        <w:rPr>
          <w:b/>
          <w:sz w:val="24"/>
          <w:szCs w:val="24"/>
          <w:lang w:val="ru-RU"/>
        </w:rPr>
        <w:t xml:space="preserve">По вопросу № </w:t>
      </w:r>
      <w:bookmarkEnd w:id="0"/>
      <w:r>
        <w:rPr>
          <w:b/>
          <w:sz w:val="24"/>
          <w:szCs w:val="24"/>
          <w:lang w:val="ru-RU"/>
        </w:rPr>
        <w:t xml:space="preserve">4 </w:t>
      </w:r>
      <w:r>
        <w:rPr>
          <w:rFonts w:eastAsia="Calibri"/>
          <w:b/>
          <w:sz w:val="24"/>
          <w:szCs w:val="24"/>
          <w:lang w:val="ru-RU" w:eastAsia="en-US"/>
        </w:rPr>
        <w:t>«Об утверждении вступительного и членских взносов на 2025 год»</w:t>
      </w:r>
    </w:p>
    <w:p w14:paraId="65A5737F" w14:textId="77777777" w:rsidR="008C740B" w:rsidRDefault="008C740B" w:rsidP="008C740B">
      <w:pPr>
        <w:pStyle w:val="af2"/>
        <w:shd w:val="clear" w:color="auto" w:fill="FFFFFF" w:themeFill="background1"/>
        <w:spacing w:line="360" w:lineRule="auto"/>
        <w:ind w:firstLine="567"/>
        <w:rPr>
          <w:b w:val="0"/>
          <w:color w:val="auto"/>
          <w:szCs w:val="24"/>
        </w:rPr>
      </w:pPr>
    </w:p>
    <w:p w14:paraId="174CBE1C" w14:textId="77777777" w:rsidR="008C740B" w:rsidRDefault="008C740B" w:rsidP="008C740B">
      <w:pPr>
        <w:pStyle w:val="af2"/>
        <w:shd w:val="clear" w:color="auto" w:fill="FFFFFF" w:themeFill="background1"/>
        <w:spacing w:line="360" w:lineRule="auto"/>
        <w:ind w:firstLine="567"/>
        <w:rPr>
          <w:b w:val="0"/>
          <w:color w:val="auto"/>
          <w:szCs w:val="24"/>
          <w:u w:val="single"/>
        </w:rPr>
      </w:pPr>
      <w:r>
        <w:rPr>
          <w:b w:val="0"/>
          <w:color w:val="auto"/>
          <w:szCs w:val="24"/>
          <w:u w:val="single"/>
        </w:rPr>
        <w:t>Решили:</w:t>
      </w:r>
    </w:p>
    <w:p w14:paraId="7625EC05" w14:textId="77777777" w:rsidR="008C740B" w:rsidRDefault="008C740B" w:rsidP="008C740B">
      <w:pPr>
        <w:suppressAutoHyphens w:val="0"/>
        <w:snapToGrid w:val="0"/>
        <w:spacing w:line="360" w:lineRule="auto"/>
        <w:ind w:firstLine="567"/>
        <w:rPr>
          <w:rFonts w:eastAsia="Calibri"/>
          <w:sz w:val="24"/>
          <w:szCs w:val="24"/>
          <w:lang w:val="ru-RU" w:eastAsia="en-US"/>
        </w:rPr>
      </w:pPr>
      <w:r>
        <w:rPr>
          <w:rFonts w:eastAsia="Calibri"/>
          <w:sz w:val="24"/>
          <w:szCs w:val="24"/>
          <w:lang w:val="ru-RU" w:eastAsia="en-US"/>
        </w:rPr>
        <w:t>1. Р</w:t>
      </w:r>
      <w:r>
        <w:rPr>
          <w:color w:val="000000"/>
          <w:sz w:val="24"/>
          <w:szCs w:val="24"/>
          <w:lang w:val="ru-RU"/>
        </w:rPr>
        <w:t xml:space="preserve">азмер вступительного взноса </w:t>
      </w:r>
      <w:r>
        <w:rPr>
          <w:rFonts w:eastAsia="Calibri"/>
          <w:sz w:val="24"/>
          <w:szCs w:val="24"/>
          <w:lang w:val="ru-RU" w:eastAsia="en-US"/>
        </w:rPr>
        <w:t>(в том числе для ассоциированных членов) оставить без изменения - 10 000 рублей.</w:t>
      </w:r>
    </w:p>
    <w:p w14:paraId="27DC7055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 Утвердить с 1 января 2025 года следующие размеры годовых членских взносов:</w:t>
      </w:r>
    </w:p>
    <w:p w14:paraId="4ECE31BD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firstLine="567"/>
        <w:jc w:val="both"/>
        <w:rPr>
          <w:b/>
          <w:sz w:val="24"/>
          <w:szCs w:val="24"/>
          <w:lang w:val="ru-RU"/>
        </w:rPr>
      </w:pPr>
    </w:p>
    <w:tbl>
      <w:tblPr>
        <w:tblW w:w="9180" w:type="dxa"/>
        <w:tblLayout w:type="fixed"/>
        <w:tblLook w:val="00A0" w:firstRow="1" w:lastRow="0" w:firstColumn="1" w:lastColumn="0" w:noHBand="0" w:noVBand="0"/>
      </w:tblPr>
      <w:tblGrid>
        <w:gridCol w:w="534"/>
        <w:gridCol w:w="2693"/>
        <w:gridCol w:w="3402"/>
        <w:gridCol w:w="2551"/>
      </w:tblGrid>
      <w:tr w:rsidR="008C740B" w14:paraId="67795F8B" w14:textId="77777777" w:rsidTr="008C740B">
        <w:trPr>
          <w:trHeight w:val="12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6F6BA" w14:textId="77777777" w:rsidR="008C740B" w:rsidRDefault="008C740B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19F5" w14:textId="77777777" w:rsidR="008C740B" w:rsidRDefault="008C740B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Виды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A46B" w14:textId="77777777" w:rsidR="008C740B" w:rsidRDefault="008C740B">
            <w:pPr>
              <w:suppressAutoHyphens w:val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Размер собственных средств (руб.)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8399" w14:textId="77777777" w:rsidR="008C740B" w:rsidRDefault="008C740B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Размер взноса на 2025 год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(руб.)</w:t>
            </w:r>
          </w:p>
        </w:tc>
      </w:tr>
      <w:tr w:rsidR="008C740B" w14:paraId="21759A96" w14:textId="77777777" w:rsidTr="008C740B">
        <w:trPr>
          <w:trHeight w:val="624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344F8" w14:textId="77777777" w:rsidR="008C740B" w:rsidRDefault="008C740B">
            <w:pPr>
              <w:suppressAutoHyphens w:val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9A008" w14:textId="77777777" w:rsidR="008C740B" w:rsidRDefault="008C740B">
            <w:pPr>
              <w:suppressAutoHyphens w:val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Дилерская и (или) брокерская или только деятельность по управлению ценными бумагами или только депозитарная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D26C0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до 90 млн.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47767" w14:textId="77777777" w:rsidR="008C740B" w:rsidRDefault="008C740B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b/>
                <w:color w:val="000000"/>
                <w:sz w:val="24"/>
                <w:szCs w:val="24"/>
              </w:rPr>
              <w:t>20 50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C740B" w14:paraId="18CE9799" w14:textId="77777777" w:rsidTr="008C740B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8432F" w14:textId="77777777" w:rsidR="008C740B" w:rsidRDefault="008C740B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41FC" w14:textId="77777777" w:rsidR="008C740B" w:rsidRDefault="008C740B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E2735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90 млн. до 1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2DABE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413 500</w:t>
            </w:r>
          </w:p>
        </w:tc>
      </w:tr>
      <w:tr w:rsidR="008C740B" w14:paraId="1D329837" w14:textId="77777777" w:rsidTr="008C740B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A83A0" w14:textId="77777777" w:rsidR="008C740B" w:rsidRDefault="008C740B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8700F" w14:textId="77777777" w:rsidR="008C740B" w:rsidRDefault="008C740B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FCE9C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от 1 млрд. до </w:t>
            </w:r>
            <w:r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  <w:lang w:val="ru-RU"/>
              </w:rPr>
              <w:t xml:space="preserve"> млрд.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60460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611 000</w:t>
            </w:r>
          </w:p>
        </w:tc>
      </w:tr>
      <w:tr w:rsidR="008C740B" w14:paraId="37D27C04" w14:textId="77777777" w:rsidTr="008C740B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63871" w14:textId="77777777" w:rsidR="008C740B" w:rsidRDefault="008C740B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2550" w14:textId="77777777" w:rsidR="008C740B" w:rsidRDefault="008C740B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434E0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от 10 млрд. до 50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D1B6F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1 319 700</w:t>
            </w:r>
          </w:p>
        </w:tc>
      </w:tr>
      <w:tr w:rsidR="008C740B" w14:paraId="25DDA142" w14:textId="77777777" w:rsidTr="008C740B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C87B0" w14:textId="77777777" w:rsidR="008C740B" w:rsidRDefault="008C740B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E236F" w14:textId="77777777" w:rsidR="008C740B" w:rsidRDefault="008C740B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23183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от 50 млрд. до 100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266C7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1 759 600</w:t>
            </w:r>
          </w:p>
        </w:tc>
      </w:tr>
      <w:tr w:rsidR="008C740B" w14:paraId="00CF798C" w14:textId="77777777" w:rsidTr="008C740B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026F6" w14:textId="77777777" w:rsidR="008C740B" w:rsidRDefault="008C740B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77DE" w14:textId="77777777" w:rsidR="008C740B" w:rsidRDefault="008C740B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A6AF3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от 100 млрд.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5A3F3" w14:textId="77777777" w:rsidR="008C740B" w:rsidRDefault="008C740B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2 199 500</w:t>
            </w:r>
          </w:p>
        </w:tc>
      </w:tr>
      <w:tr w:rsidR="008C740B" w14:paraId="7713F8F5" w14:textId="77777777" w:rsidTr="008C740B">
        <w:trPr>
          <w:trHeight w:val="62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A24A" w14:textId="77777777" w:rsidR="008C740B" w:rsidRDefault="008C740B">
            <w:pPr>
              <w:suppressAutoHyphens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CADBB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Деятельность </w:t>
            </w:r>
            <w:r>
              <w:rPr>
                <w:sz w:val="24"/>
                <w:szCs w:val="24"/>
                <w:lang w:val="ru-RU"/>
              </w:rPr>
              <w:br/>
              <w:t>по управлению ценными бумагами, совмещаемая с дилерской и (или) брокерской деятельностью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18A6F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до 90 млн.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87596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275 700</w:t>
            </w:r>
          </w:p>
        </w:tc>
      </w:tr>
      <w:tr w:rsidR="008C740B" w14:paraId="4757BA0A" w14:textId="77777777" w:rsidTr="008C740B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C22B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FCC81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54561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90 млн. до 300 млн.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3963F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3</w:t>
            </w:r>
            <w:r>
              <w:rPr>
                <w:b/>
                <w:sz w:val="24"/>
                <w:szCs w:val="24"/>
              </w:rPr>
              <w:t>58 400</w:t>
            </w:r>
          </w:p>
        </w:tc>
      </w:tr>
      <w:tr w:rsidR="008C740B" w14:paraId="1B2A279D" w14:textId="77777777" w:rsidTr="008C740B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8F298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F6658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60F7D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300 млн. до 500 млн.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D203B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400 400</w:t>
            </w:r>
          </w:p>
        </w:tc>
      </w:tr>
      <w:tr w:rsidR="008C740B" w14:paraId="51377914" w14:textId="77777777" w:rsidTr="008C740B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8402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B26A0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5C988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500 млн. до 1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10E1F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546 300</w:t>
            </w:r>
          </w:p>
        </w:tc>
      </w:tr>
      <w:tr w:rsidR="008C740B" w14:paraId="0B965712" w14:textId="77777777" w:rsidTr="008C740B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CC87C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41D2E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04946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от 1 млрд. до </w:t>
            </w:r>
            <w:r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  <w:lang w:val="ru-RU"/>
              </w:rPr>
              <w:t xml:space="preserve"> млрд.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7DAEC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658 800</w:t>
            </w:r>
          </w:p>
        </w:tc>
      </w:tr>
      <w:tr w:rsidR="008C740B" w14:paraId="47631834" w14:textId="77777777" w:rsidTr="008C740B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6FE05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BCD4C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FC163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от </w:t>
            </w:r>
            <w:r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  <w:lang w:val="ru-RU"/>
              </w:rPr>
              <w:t xml:space="preserve"> млрд. до </w:t>
            </w:r>
            <w:r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  <w:lang w:val="ru-RU"/>
              </w:rPr>
              <w:t xml:space="preserve">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AD890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733 200</w:t>
            </w:r>
          </w:p>
        </w:tc>
      </w:tr>
      <w:tr w:rsidR="008C740B" w14:paraId="5BE917FB" w14:textId="77777777" w:rsidTr="008C740B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46187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E3B55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6E3B4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от 10 млрд.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A303C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1 431 800</w:t>
            </w:r>
          </w:p>
        </w:tc>
      </w:tr>
      <w:tr w:rsidR="008C740B" w14:paraId="6F2EF0A8" w14:textId="77777777" w:rsidTr="008C740B">
        <w:trPr>
          <w:trHeight w:val="625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9DC25" w14:textId="77777777" w:rsidR="008C740B" w:rsidRDefault="008C740B">
            <w:pPr>
              <w:suppressAutoHyphens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F2765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Депозитарная деятельность, совмещаемая с </w:t>
            </w:r>
            <w:r>
              <w:rPr>
                <w:sz w:val="24"/>
                <w:szCs w:val="24"/>
                <w:lang w:val="ru-RU"/>
              </w:rPr>
              <w:lastRenderedPageBreak/>
              <w:t>иными видами деятельности,</w:t>
            </w:r>
            <w:r>
              <w:rPr>
                <w:sz w:val="24"/>
                <w:szCs w:val="24"/>
                <w:lang w:val="ru-RU"/>
              </w:rPr>
              <w:br/>
              <w:t xml:space="preserve">за исключением случаев ее совмещения с деятельностью специализированного депозитария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7311F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до 90 млн.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44D86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298 800</w:t>
            </w:r>
          </w:p>
        </w:tc>
      </w:tr>
      <w:tr w:rsidR="008C740B" w14:paraId="4E36439C" w14:textId="77777777" w:rsidTr="008C740B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35B35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EFBF6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4E203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90 млн. до 300 млн.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F582C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385 900</w:t>
            </w:r>
          </w:p>
        </w:tc>
      </w:tr>
      <w:tr w:rsidR="008C740B" w14:paraId="00239724" w14:textId="77777777" w:rsidTr="008C740B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C9749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4764E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B5D4F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300 млн. до 500 млн.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78AC6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468 800</w:t>
            </w:r>
          </w:p>
        </w:tc>
      </w:tr>
      <w:tr w:rsidR="008C740B" w14:paraId="14E0C20E" w14:textId="77777777" w:rsidTr="008C740B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9DEF2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E3D3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2EBE5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500 млн. до 1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08CA8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582 500</w:t>
            </w:r>
          </w:p>
        </w:tc>
      </w:tr>
      <w:tr w:rsidR="008C740B" w14:paraId="4BC5486F" w14:textId="77777777" w:rsidTr="008C740B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14F55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24DB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BA925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от 1 млрд. до </w:t>
            </w:r>
            <w:r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  <w:lang w:val="ru-RU"/>
              </w:rPr>
              <w:t xml:space="preserve"> млрд.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4C424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682 500</w:t>
            </w:r>
          </w:p>
        </w:tc>
      </w:tr>
      <w:tr w:rsidR="008C740B" w14:paraId="6FC7BC9C" w14:textId="77777777" w:rsidTr="008C740B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9C5E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BE61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B6F3A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от </w:t>
            </w:r>
            <w:r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  <w:lang w:val="ru-RU"/>
              </w:rPr>
              <w:t xml:space="preserve"> млрд. до </w:t>
            </w:r>
            <w:r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  <w:lang w:val="ru-RU"/>
              </w:rPr>
              <w:t xml:space="preserve">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6AB56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793 800</w:t>
            </w:r>
          </w:p>
        </w:tc>
      </w:tr>
      <w:tr w:rsidR="008C740B" w14:paraId="7D99A6FB" w14:textId="77777777" w:rsidTr="008C740B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BA51E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A5C78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A4900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от </w:t>
            </w:r>
            <w:r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  <w:lang w:val="ru-RU"/>
              </w:rPr>
              <w:t xml:space="preserve"> млрд. до </w:t>
            </w:r>
            <w:r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  <w:lang w:val="ru-RU"/>
              </w:rPr>
              <w:t xml:space="preserve">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F63EF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987 500</w:t>
            </w:r>
          </w:p>
        </w:tc>
      </w:tr>
      <w:tr w:rsidR="008C740B" w14:paraId="1A845606" w14:textId="77777777" w:rsidTr="008C740B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7DF40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5BA9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5522F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от 10 млрд. до 50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ED594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1 431 800</w:t>
            </w:r>
          </w:p>
        </w:tc>
      </w:tr>
      <w:tr w:rsidR="008C740B" w14:paraId="780BCFB3" w14:textId="77777777" w:rsidTr="008C740B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4F40D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388B1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FAC58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от 50 млрд. до 100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36EBC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1 909 000</w:t>
            </w:r>
          </w:p>
        </w:tc>
      </w:tr>
      <w:tr w:rsidR="008C740B" w14:paraId="4D19D3FB" w14:textId="77777777" w:rsidTr="008C740B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C0913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1244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A97FD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от 100 млрд.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5A438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2 386 300</w:t>
            </w:r>
          </w:p>
        </w:tc>
      </w:tr>
      <w:tr w:rsidR="008C740B" w14:paraId="376CD52A" w14:textId="77777777" w:rsidTr="008C740B">
        <w:trPr>
          <w:trHeight w:val="76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E623A4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F23428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Деятельность </w:t>
            </w:r>
            <w:r>
              <w:rPr>
                <w:sz w:val="24"/>
                <w:szCs w:val="24"/>
                <w:lang w:val="ru-RU"/>
              </w:rPr>
              <w:br/>
              <w:t xml:space="preserve">по управлению инвестиционными фондами, совмещаемая с деятельность по управлению ценными бумагами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79376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до 90 </w:t>
            </w:r>
            <w:r>
              <w:rPr>
                <w:sz w:val="24"/>
                <w:szCs w:val="24"/>
                <w:lang w:val="ru-RU"/>
              </w:rPr>
              <w:t>млн.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0E0CC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317 700</w:t>
            </w:r>
          </w:p>
        </w:tc>
      </w:tr>
      <w:tr w:rsidR="008C740B" w14:paraId="2E275E9D" w14:textId="77777777" w:rsidTr="008C740B">
        <w:trPr>
          <w:trHeight w:val="76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3A8B0A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F4F639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69848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от 90 </w:t>
            </w:r>
            <w:r>
              <w:rPr>
                <w:sz w:val="24"/>
                <w:szCs w:val="24"/>
                <w:lang w:val="ru-RU"/>
              </w:rPr>
              <w:t xml:space="preserve">млн. </w:t>
            </w:r>
            <w:r>
              <w:rPr>
                <w:bCs/>
                <w:sz w:val="24"/>
                <w:szCs w:val="24"/>
                <w:lang w:val="ru-RU"/>
              </w:rPr>
              <w:t xml:space="preserve">до 300 </w:t>
            </w:r>
            <w:r>
              <w:rPr>
                <w:sz w:val="24"/>
                <w:szCs w:val="24"/>
                <w:lang w:val="ru-RU"/>
              </w:rPr>
              <w:t>млн.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D0F79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489 700</w:t>
            </w:r>
          </w:p>
        </w:tc>
      </w:tr>
      <w:tr w:rsidR="008C740B" w14:paraId="119AE413" w14:textId="77777777" w:rsidTr="008C740B">
        <w:trPr>
          <w:trHeight w:val="76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6575B7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61CEAA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4219CA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от 300 </w:t>
            </w:r>
            <w:r>
              <w:rPr>
                <w:sz w:val="24"/>
                <w:szCs w:val="24"/>
                <w:lang w:val="ru-RU"/>
              </w:rPr>
              <w:t>млн. до 500 млн.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E41F8A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826 900</w:t>
            </w:r>
          </w:p>
        </w:tc>
      </w:tr>
      <w:tr w:rsidR="008C740B" w14:paraId="2C96C9B4" w14:textId="77777777" w:rsidTr="008C740B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2C78F3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29107F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A8252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от 500 млн. до </w:t>
            </w:r>
            <w:r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  <w:lang w:val="ru-RU"/>
              </w:rPr>
              <w:t xml:space="preserve">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667BF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958 200</w:t>
            </w:r>
          </w:p>
        </w:tc>
      </w:tr>
      <w:tr w:rsidR="008C740B" w14:paraId="30AB51D2" w14:textId="77777777" w:rsidTr="008C740B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C4C486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B4231F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418F4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от 10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E276D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1 149 800</w:t>
            </w:r>
          </w:p>
        </w:tc>
      </w:tr>
      <w:tr w:rsidR="008C740B" w14:paraId="2498E074" w14:textId="77777777" w:rsidTr="008C740B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6EBB3C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11AD63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57877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При этом, если активы под управлением более 100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B74B3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1 916 300</w:t>
            </w:r>
          </w:p>
        </w:tc>
      </w:tr>
      <w:tr w:rsidR="008C740B" w14:paraId="2032B712" w14:textId="77777777" w:rsidTr="008C740B">
        <w:trPr>
          <w:trHeight w:val="62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78B6C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C7A70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Деятельность </w:t>
            </w:r>
            <w:r>
              <w:rPr>
                <w:sz w:val="24"/>
                <w:szCs w:val="24"/>
                <w:lang w:val="ru-RU"/>
              </w:rPr>
              <w:br/>
              <w:t>по управлению только инвестиционными фондами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1EA1D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до 100 млн.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F22B1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303 300</w:t>
            </w:r>
          </w:p>
        </w:tc>
      </w:tr>
      <w:tr w:rsidR="008C740B" w14:paraId="7D1EE109" w14:textId="77777777" w:rsidTr="008C740B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5EE0D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A519E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A25FE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от 100 млн. до 300 млн.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04408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413 500</w:t>
            </w:r>
          </w:p>
        </w:tc>
      </w:tr>
      <w:tr w:rsidR="008C740B" w14:paraId="3DF10D30" w14:textId="77777777" w:rsidTr="008C740B">
        <w:trPr>
          <w:trHeight w:val="6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C1979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9EC87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3F261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от 300 млн. до 500 млн.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6261E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731 200</w:t>
            </w:r>
          </w:p>
        </w:tc>
      </w:tr>
      <w:tr w:rsidR="008C740B" w14:paraId="2F4E7EE2" w14:textId="77777777" w:rsidTr="008C740B">
        <w:trPr>
          <w:trHeight w:val="6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BE6E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D738E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6D026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от 500 млн.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C192C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833 500</w:t>
            </w:r>
          </w:p>
        </w:tc>
      </w:tr>
      <w:tr w:rsidR="008C740B" w14:paraId="7E6A7B9D" w14:textId="77777777" w:rsidTr="008C740B">
        <w:trPr>
          <w:trHeight w:val="6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66C08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B5723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A804E" w14:textId="77777777" w:rsidR="008C740B" w:rsidRDefault="008C740B">
            <w:pPr>
              <w:suppressAutoHyphens w:val="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При этом, если активы под управлением более 100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8F8B8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1 667 000</w:t>
            </w:r>
          </w:p>
        </w:tc>
      </w:tr>
      <w:tr w:rsidR="008C740B" w14:paraId="0851FF8B" w14:textId="77777777" w:rsidTr="008C740B">
        <w:trPr>
          <w:trHeight w:val="62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52EE5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4E096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Деятельность </w:t>
            </w:r>
            <w:r>
              <w:rPr>
                <w:sz w:val="24"/>
                <w:szCs w:val="24"/>
                <w:lang w:val="ru-RU"/>
              </w:rPr>
              <w:br/>
              <w:t>по инвестиционному консультированию (юридические лица)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8825C" w14:textId="77777777" w:rsidR="008C740B" w:rsidRDefault="008C740B">
            <w:pPr>
              <w:suppressAutoHyphens w:val="0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DA8CF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239 300</w:t>
            </w:r>
          </w:p>
        </w:tc>
      </w:tr>
      <w:tr w:rsidR="008C740B" w14:paraId="4445A7AB" w14:textId="77777777" w:rsidTr="008C740B">
        <w:trPr>
          <w:trHeight w:val="6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53204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97F9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Деятельность </w:t>
            </w:r>
            <w:r>
              <w:rPr>
                <w:sz w:val="24"/>
                <w:szCs w:val="24"/>
                <w:lang w:val="ru-RU"/>
              </w:rPr>
              <w:br/>
              <w:t>по инвестиционному консультированию (индивидуальные предприниматели)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F011A" w14:textId="77777777" w:rsidR="008C740B" w:rsidRDefault="008C740B">
            <w:pPr>
              <w:suppressAutoHyphens w:val="0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A0D86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84 900</w:t>
            </w:r>
          </w:p>
        </w:tc>
      </w:tr>
      <w:tr w:rsidR="008C740B" w14:paraId="6B103D05" w14:textId="77777777" w:rsidTr="008C740B">
        <w:trPr>
          <w:trHeight w:val="6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E2ABB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A1915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Акционерные инвестиционные фонды, активы которых не превышают 1 млрд. рублей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1099A" w14:textId="77777777" w:rsidR="008C740B" w:rsidRDefault="008C740B">
            <w:pPr>
              <w:suppressAutoHyphens w:val="0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A4405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611 900</w:t>
            </w:r>
          </w:p>
        </w:tc>
      </w:tr>
      <w:tr w:rsidR="008C740B" w14:paraId="1BFD344F" w14:textId="77777777" w:rsidTr="008C740B">
        <w:trPr>
          <w:trHeight w:val="6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1D469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BA0F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Акционерные инвестиционные фонды, активы которых превышают 1 млрд. рублей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472DE" w14:textId="77777777" w:rsidR="008C740B" w:rsidRDefault="008C740B">
            <w:pPr>
              <w:suppressAutoHyphens w:val="0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788F0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747 500</w:t>
            </w:r>
          </w:p>
        </w:tc>
      </w:tr>
      <w:tr w:rsidR="008C740B" w14:paraId="75426D60" w14:textId="77777777" w:rsidTr="008C740B">
        <w:trPr>
          <w:trHeight w:val="62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7B5C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56F42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Деятельность специализированного депозитария, в том числе совмещаемая с депозитарной деятельностью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A13F7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до 100 млн.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CAE2B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275 700</w:t>
            </w:r>
          </w:p>
        </w:tc>
      </w:tr>
      <w:tr w:rsidR="008C740B" w14:paraId="72C4CC77" w14:textId="77777777" w:rsidTr="008C740B">
        <w:trPr>
          <w:trHeight w:val="6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0034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75F9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1BC4E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100 млн. до 300 млн.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1D714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358 300</w:t>
            </w:r>
          </w:p>
        </w:tc>
      </w:tr>
      <w:tr w:rsidR="008C740B" w14:paraId="71BE4CFE" w14:textId="77777777" w:rsidTr="008C740B">
        <w:trPr>
          <w:trHeight w:val="6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E5E6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454FD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D3CBD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300 млн. до 500 млн.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FEC6F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434 400</w:t>
            </w:r>
          </w:p>
        </w:tc>
      </w:tr>
      <w:tr w:rsidR="008C740B" w14:paraId="514D73E1" w14:textId="77777777" w:rsidTr="008C740B">
        <w:trPr>
          <w:trHeight w:val="6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90FB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2A575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23CCB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500 млн. до 1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2EF91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538 200</w:t>
            </w:r>
          </w:p>
        </w:tc>
      </w:tr>
      <w:tr w:rsidR="008C740B" w14:paraId="768D200D" w14:textId="77777777" w:rsidTr="008C740B">
        <w:trPr>
          <w:trHeight w:val="6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3664B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7FFC6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C0F11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1 млрд. до 3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AEB98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630 000</w:t>
            </w:r>
          </w:p>
        </w:tc>
      </w:tr>
      <w:tr w:rsidR="008C740B" w14:paraId="56419EF5" w14:textId="77777777" w:rsidTr="008C740B">
        <w:trPr>
          <w:trHeight w:val="6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7A0D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E0AC8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06E20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3 млрд. до 5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DA8CE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812 300</w:t>
            </w:r>
          </w:p>
        </w:tc>
      </w:tr>
      <w:tr w:rsidR="008C740B" w14:paraId="208EC545" w14:textId="77777777" w:rsidTr="008C740B">
        <w:trPr>
          <w:trHeight w:val="6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F8B8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16AE8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F2BBD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5 млрд. до 10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DA2E2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956 000</w:t>
            </w:r>
          </w:p>
        </w:tc>
      </w:tr>
      <w:tr w:rsidR="008C740B" w14:paraId="4A7831AE" w14:textId="77777777" w:rsidTr="008C740B">
        <w:trPr>
          <w:trHeight w:val="6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2BAB7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BF5E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75E86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10 млрд. до 50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231AB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1 388 700</w:t>
            </w:r>
          </w:p>
        </w:tc>
      </w:tr>
      <w:tr w:rsidR="008C740B" w14:paraId="049FF5BC" w14:textId="77777777" w:rsidTr="008C740B">
        <w:trPr>
          <w:trHeight w:val="6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6C1C6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46914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FD4D3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50 млрд. до 100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45865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2 070 000</w:t>
            </w:r>
          </w:p>
        </w:tc>
      </w:tr>
      <w:tr w:rsidR="008C740B" w14:paraId="5FD9656A" w14:textId="77777777" w:rsidTr="008C740B">
        <w:trPr>
          <w:trHeight w:val="6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2D503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91E9" w14:textId="77777777" w:rsidR="008C740B" w:rsidRDefault="008C740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44581" w14:textId="77777777" w:rsidR="008C740B" w:rsidRDefault="008C740B">
            <w:pPr>
              <w:suppressAutoHyphens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 100 млрд.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B1FA2" w14:textId="77777777" w:rsidR="008C740B" w:rsidRDefault="008C740B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2 587 500</w:t>
            </w:r>
          </w:p>
        </w:tc>
      </w:tr>
    </w:tbl>
    <w:p w14:paraId="4E0CAAB8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firstLine="567"/>
        <w:jc w:val="both"/>
        <w:rPr>
          <w:b/>
          <w:color w:val="FF0000"/>
          <w:sz w:val="24"/>
          <w:szCs w:val="24"/>
          <w:lang w:val="ru-RU"/>
        </w:rPr>
      </w:pPr>
      <w:bookmarkStart w:id="1" w:name="_GoBack"/>
      <w:bookmarkEnd w:id="1"/>
    </w:p>
    <w:p w14:paraId="56FE42B0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 Установить следующий порядок расчета и уплаты членских взносов:</w:t>
      </w:r>
    </w:p>
    <w:p w14:paraId="73513EB7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3.1. Размер годового членского взноса для членов НАУФОР определяется исходя </w:t>
      </w:r>
      <w:r>
        <w:rPr>
          <w:sz w:val="24"/>
          <w:szCs w:val="24"/>
          <w:lang w:val="ru-RU"/>
        </w:rPr>
        <w:br/>
        <w:t xml:space="preserve">из размера собственных средств (для акционерных инвестиционных фондов – исходя </w:t>
      </w:r>
      <w:r>
        <w:rPr>
          <w:sz w:val="24"/>
          <w:szCs w:val="24"/>
          <w:lang w:val="ru-RU"/>
        </w:rPr>
        <w:br/>
        <w:t>из размеров активов фондов) и осуществляемых ими видов деятельности на финансовом рынке независимо от того, в отношении каких видов деятельности организация является членом НАУФОР.</w:t>
      </w:r>
    </w:p>
    <w:p w14:paraId="0EDFD816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случае если организация соответствует нескольким критериям, установленным разными строками таблицы, размер годового членского взноса определяется </w:t>
      </w:r>
      <w:r>
        <w:rPr>
          <w:sz w:val="24"/>
          <w:szCs w:val="24"/>
          <w:lang w:val="ru-RU"/>
        </w:rPr>
        <w:br/>
        <w:t xml:space="preserve">на основании того критерия, который предполагает уплату годового членского взноса </w:t>
      </w:r>
      <w:r>
        <w:rPr>
          <w:sz w:val="24"/>
          <w:szCs w:val="24"/>
          <w:lang w:val="ru-RU"/>
        </w:rPr>
        <w:br/>
        <w:t>в большем размере.</w:t>
      </w:r>
    </w:p>
    <w:p w14:paraId="3C718328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В случае если ассоциированный член НАУФОР не осуществляет виды </w:t>
      </w:r>
    </w:p>
    <w:p w14:paraId="69C17417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деятельности, указанные в таблице, размер годового членского взноса для него составляет 635 000 руб. (увеличение на 25%) за исключением случая, когда лицо направило в НАУФОР заявление о намерении начать в 2025 году осуществлять один или несколько указанных в таблице видов деятельности. В этом случае размер годового членского </w:t>
      </w:r>
    </w:p>
    <w:p w14:paraId="3D8F7909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взноса для него рассчитывается на основании того вида (видов) деятельности, который ассоциированный член НАУФОР намерен начать осуществлять в 2025 году, и подлежит пересчету по итогам календарного года исходя из размера взноса 635 000 руб. в случае, если осуществление соответствующей деятельности в 2025 году не началось. </w:t>
      </w:r>
    </w:p>
    <w:p w14:paraId="44233093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3.2. Для целей определения размера годовых членских взносов размер собственных средств </w:t>
      </w:r>
      <w:proofErr w:type="spellStart"/>
      <w:r>
        <w:rPr>
          <w:sz w:val="24"/>
          <w:szCs w:val="24"/>
          <w:lang w:val="ru-RU"/>
        </w:rPr>
        <w:t>некредитных</w:t>
      </w:r>
      <w:proofErr w:type="spellEnd"/>
      <w:r>
        <w:rPr>
          <w:sz w:val="24"/>
          <w:szCs w:val="24"/>
          <w:lang w:val="ru-RU"/>
        </w:rPr>
        <w:t xml:space="preserve"> финансовых организаций определяется на основании отчетности </w:t>
      </w:r>
      <w:r>
        <w:rPr>
          <w:sz w:val="24"/>
          <w:szCs w:val="24"/>
          <w:lang w:val="ru-RU"/>
        </w:rPr>
        <w:br/>
        <w:t xml:space="preserve">за 2 квартал 2024 года, для кредитных финансовых организаций - на основании </w:t>
      </w:r>
    </w:p>
    <w:p w14:paraId="150B5D3C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отчетности на 1 июля 2024 года, а для организаций, вступающих в НАУФОР в 2025 году, - на основании отчетности за последний отчетный период, предшествующий дате </w:t>
      </w:r>
    </w:p>
    <w:p w14:paraId="70047480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вступления в НАУФОР.</w:t>
      </w:r>
    </w:p>
    <w:p w14:paraId="75F64B0F" w14:textId="77777777" w:rsidR="008C740B" w:rsidRDefault="008C740B" w:rsidP="008C740B">
      <w:pPr>
        <w:suppressAutoHyphens w:val="0"/>
        <w:spacing w:line="360" w:lineRule="auto"/>
        <w:ind w:firstLine="426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3.3. Для юридических лиц, являющихся членами НАУФОР в отношении деятельности по ведению реестра владельцев ценных бумаг, сохранить отдельный порядок расчета членского взноса в соответствии с формулой:</w:t>
      </w:r>
    </w:p>
    <w:p w14:paraId="04AA6255" w14:textId="77777777" w:rsidR="008C740B" w:rsidRDefault="008C740B" w:rsidP="008C740B">
      <w:pPr>
        <w:suppressAutoHyphens w:val="0"/>
        <w:spacing w:line="360" w:lineRule="auto"/>
        <w:ind w:firstLine="426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MIN + MIN * (Revenue/CA) + L,</w:t>
      </w:r>
    </w:p>
    <w:p w14:paraId="178B0F4D" w14:textId="77777777" w:rsidR="008C740B" w:rsidRDefault="008C740B" w:rsidP="008C740B">
      <w:pPr>
        <w:suppressAutoHyphens w:val="0"/>
        <w:spacing w:line="360" w:lineRule="auto"/>
        <w:ind w:firstLine="426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где</w:t>
      </w:r>
    </w:p>
    <w:p w14:paraId="4CD6CE32" w14:textId="77777777" w:rsidR="008C740B" w:rsidRDefault="008C740B" w:rsidP="008C740B">
      <w:pPr>
        <w:suppressAutoHyphens w:val="0"/>
        <w:spacing w:line="360" w:lineRule="auto"/>
        <w:ind w:firstLine="426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</w:rPr>
        <w:t>MIN</w:t>
      </w:r>
      <w:r>
        <w:rPr>
          <w:rFonts w:eastAsia="Calibri"/>
          <w:sz w:val="24"/>
          <w:szCs w:val="24"/>
          <w:lang w:val="ru-RU"/>
        </w:rPr>
        <w:t xml:space="preserve"> – предельный минимальный порог размера членского взноса = 147 000 руб. </w:t>
      </w:r>
      <w:r>
        <w:rPr>
          <w:rFonts w:eastAsia="Calibri"/>
          <w:sz w:val="24"/>
          <w:szCs w:val="24"/>
          <w:lang w:val="ru-RU"/>
        </w:rPr>
        <w:br/>
        <w:t>(без изменений);</w:t>
      </w:r>
    </w:p>
    <w:p w14:paraId="67B12A1B" w14:textId="77777777" w:rsidR="008C740B" w:rsidRDefault="008C740B" w:rsidP="008C740B">
      <w:pPr>
        <w:suppressAutoHyphens w:val="0"/>
        <w:spacing w:line="360" w:lineRule="auto"/>
        <w:ind w:firstLine="426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</w:rPr>
        <w:t>Revenue</w:t>
      </w:r>
      <w:r>
        <w:rPr>
          <w:rFonts w:eastAsia="Calibri"/>
          <w:sz w:val="24"/>
          <w:szCs w:val="24"/>
          <w:lang w:val="ru-RU"/>
        </w:rPr>
        <w:t xml:space="preserve"> – «выручка от оказания услуг и комиссионные доходы» </w:t>
      </w:r>
      <w:proofErr w:type="spellStart"/>
      <w:r>
        <w:rPr>
          <w:rFonts w:eastAsia="Calibri"/>
          <w:sz w:val="24"/>
          <w:szCs w:val="24"/>
          <w:lang w:val="ru-RU"/>
        </w:rPr>
        <w:t>некредитной</w:t>
      </w:r>
      <w:proofErr w:type="spellEnd"/>
      <w:r>
        <w:rPr>
          <w:rFonts w:eastAsia="Calibri"/>
          <w:sz w:val="24"/>
          <w:szCs w:val="24"/>
          <w:lang w:val="ru-RU"/>
        </w:rPr>
        <w:t xml:space="preserve"> </w:t>
      </w:r>
    </w:p>
    <w:p w14:paraId="12A934C3" w14:textId="77777777" w:rsidR="008C740B" w:rsidRDefault="008C740B" w:rsidP="008C740B">
      <w:pPr>
        <w:suppressAutoHyphens w:val="0"/>
        <w:spacing w:line="360" w:lineRule="auto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финансовой организации в соответствии с показателями отчета о финансовых результатах за 2023 год;</w:t>
      </w:r>
    </w:p>
    <w:p w14:paraId="0059E659" w14:textId="77777777" w:rsidR="008C740B" w:rsidRDefault="008C740B" w:rsidP="008C740B">
      <w:pPr>
        <w:suppressAutoHyphens w:val="0"/>
        <w:spacing w:line="360" w:lineRule="auto"/>
        <w:ind w:firstLine="426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</w:rPr>
        <w:t>CA</w:t>
      </w:r>
      <w:r>
        <w:rPr>
          <w:rFonts w:eastAsia="Calibri"/>
          <w:sz w:val="24"/>
          <w:szCs w:val="24"/>
          <w:lang w:val="ru-RU"/>
        </w:rPr>
        <w:t xml:space="preserve"> – средняя выручка по регистраторам – членам НАУФОР;</w:t>
      </w:r>
    </w:p>
    <w:p w14:paraId="13E69F14" w14:textId="77777777" w:rsidR="008C740B" w:rsidRDefault="008C740B" w:rsidP="008C740B">
      <w:pPr>
        <w:suppressAutoHyphens w:val="0"/>
        <w:spacing w:line="360" w:lineRule="auto"/>
        <w:ind w:firstLine="426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</w:rPr>
        <w:t>L</w:t>
      </w:r>
      <w:r>
        <w:rPr>
          <w:rFonts w:eastAsia="Calibri"/>
          <w:sz w:val="24"/>
          <w:szCs w:val="24"/>
          <w:lang w:val="ru-RU"/>
        </w:rPr>
        <w:t xml:space="preserve"> = 15 000 руб. (без изменений) за каждую следующую лицензию по иному виду </w:t>
      </w:r>
    </w:p>
    <w:p w14:paraId="11718555" w14:textId="77777777" w:rsidR="008C740B" w:rsidRDefault="008C740B" w:rsidP="008C740B">
      <w:pPr>
        <w:suppressAutoHyphens w:val="0"/>
        <w:spacing w:line="360" w:lineRule="auto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деятельности.</w:t>
      </w:r>
    </w:p>
    <w:p w14:paraId="4B14BF2A" w14:textId="77777777" w:rsidR="008C740B" w:rsidRDefault="008C740B" w:rsidP="008C740B">
      <w:pPr>
        <w:suppressAutoHyphens w:val="0"/>
        <w:spacing w:line="360" w:lineRule="auto"/>
        <w:ind w:firstLine="426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Предельный максимальный порог размера членского взноса для юридических лиц, являющихся членами НАУФОР в отношении деятельности по ведению реестра </w:t>
      </w:r>
    </w:p>
    <w:p w14:paraId="75F67D83" w14:textId="77777777" w:rsidR="008C740B" w:rsidRDefault="008C740B" w:rsidP="008C740B">
      <w:pPr>
        <w:suppressAutoHyphens w:val="0"/>
        <w:spacing w:line="360" w:lineRule="auto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владельцев ценных бумаг, устанавливается в размере 1 200 000 руб. (без изменений) </w:t>
      </w:r>
    </w:p>
    <w:p w14:paraId="0C39F30B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3.4. Установить скидку по оплате членских взносов в размере 5% в случае </w:t>
      </w:r>
    </w:p>
    <w:p w14:paraId="262DA891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единовременной уплаты членских взносов за один календарный год в соответствии </w:t>
      </w:r>
      <w:r>
        <w:rPr>
          <w:sz w:val="24"/>
          <w:szCs w:val="24"/>
          <w:lang w:val="ru-RU"/>
        </w:rPr>
        <w:br/>
        <w:t>с п. 3.5.</w:t>
      </w:r>
    </w:p>
    <w:p w14:paraId="40A885A9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Установить скидку по оплате членских взносов в размере 5%, а в случае </w:t>
      </w:r>
    </w:p>
    <w:p w14:paraId="1C1C8D12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единовременной уплаты членских взносов за один календарный год в соответствии </w:t>
      </w:r>
      <w:r>
        <w:rPr>
          <w:sz w:val="24"/>
          <w:szCs w:val="24"/>
          <w:lang w:val="ru-RU"/>
        </w:rPr>
        <w:br/>
        <w:t xml:space="preserve">с п. 3.5. - в размере 10% для членов НАУФОР (ассоциированных членов НАУФОР), </w:t>
      </w:r>
    </w:p>
    <w:p w14:paraId="0E5CBBDE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входящих в одну группу лиц по следующим основаниям:</w:t>
      </w:r>
    </w:p>
    <w:p w14:paraId="169FDC56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организация в силу своего участия в другой организации имеет более чем </w:t>
      </w:r>
    </w:p>
    <w:p w14:paraId="0DD49AEC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пятьдесят процентов общего количества голосов, приходящихся на голосующие акции (доли) в уставном (складочном) капитале этой другой организации;</w:t>
      </w:r>
    </w:p>
    <w:p w14:paraId="304814BF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одно и то же юридическое или физическое лицо в силу своего участия </w:t>
      </w:r>
      <w:r>
        <w:rPr>
          <w:sz w:val="24"/>
          <w:szCs w:val="24"/>
          <w:lang w:val="ru-RU"/>
        </w:rPr>
        <w:br/>
        <w:t xml:space="preserve">в организациях имеет более чем пятьдесят процентов общего количества голосов, </w:t>
      </w:r>
    </w:p>
    <w:p w14:paraId="5850A207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приходящихся на голосующие акции (доли) в уставном (складочном) капитале этих </w:t>
      </w:r>
    </w:p>
    <w:p w14:paraId="2864BAB0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организаций.</w:t>
      </w:r>
    </w:p>
    <w:p w14:paraId="3B5ACB1A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3.5. Установить, что годовой членский взнос уплачивается членом НАУФОР </w:t>
      </w:r>
    </w:p>
    <w:p w14:paraId="252E8421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поквартально (до 1 января за первый квартал, до 1 апреля за второй квартал, до 1 июля </w:t>
      </w:r>
      <w:r>
        <w:rPr>
          <w:sz w:val="24"/>
          <w:szCs w:val="24"/>
          <w:lang w:val="ru-RU"/>
        </w:rPr>
        <w:br/>
        <w:t xml:space="preserve">за третий квартал, до 1 октября за четвертый квартал), но по усмотрению члена НАУФОР может быть уплачен до 31 января 2025 года сразу за весь 2025 год. Пересчет размера годового членского взноса в зависимости от получения (аннулирования) </w:t>
      </w:r>
    </w:p>
    <w:p w14:paraId="048FBE1C" w14:textId="77777777" w:rsidR="008C740B" w:rsidRDefault="008C740B" w:rsidP="008C740B">
      <w:pPr>
        <w:tabs>
          <w:tab w:val="left" w:pos="851"/>
        </w:tabs>
        <w:suppressAutoHyphens w:val="0"/>
        <w:spacing w:line="360" w:lineRule="auto"/>
        <w:ind w:right="11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течение 2025 года лицензий на осуществление деятельности на финансовом рынке или от изменения размера собственных средств не производится.</w:t>
      </w:r>
    </w:p>
    <w:p w14:paraId="197CDCAA" w14:textId="77777777" w:rsidR="008C740B" w:rsidRDefault="008C740B" w:rsidP="008C740B">
      <w:pPr>
        <w:suppressAutoHyphens w:val="0"/>
        <w:snapToGrid w:val="0"/>
        <w:spacing w:line="360" w:lineRule="auto"/>
        <w:ind w:right="170" w:firstLine="567"/>
        <w:rPr>
          <w:rFonts w:eastAsia="Calibri"/>
          <w:sz w:val="24"/>
          <w:szCs w:val="24"/>
          <w:lang w:val="ru-RU" w:eastAsia="en-US"/>
        </w:rPr>
      </w:pPr>
      <w:r>
        <w:rPr>
          <w:rFonts w:eastAsia="Calibri"/>
          <w:sz w:val="24"/>
          <w:szCs w:val="24"/>
          <w:lang w:val="ru-RU" w:eastAsia="en-US"/>
        </w:rPr>
        <w:t xml:space="preserve">4. Внести изменения в Приложение № 4 к Внутреннему стандарту «Правила </w:t>
      </w:r>
    </w:p>
    <w:p w14:paraId="662A2AD7" w14:textId="356751D7" w:rsidR="008C740B" w:rsidRDefault="008C740B" w:rsidP="008C740B">
      <w:pPr>
        <w:suppressAutoHyphens w:val="0"/>
        <w:snapToGrid w:val="0"/>
        <w:spacing w:line="360" w:lineRule="auto"/>
        <w:ind w:right="170"/>
        <w:rPr>
          <w:rFonts w:eastAsia="Calibri"/>
          <w:sz w:val="24"/>
          <w:szCs w:val="24"/>
          <w:lang w:val="ru-RU" w:eastAsia="en-US"/>
        </w:rPr>
      </w:pPr>
      <w:r>
        <w:rPr>
          <w:rFonts w:eastAsia="Calibri"/>
          <w:sz w:val="24"/>
          <w:szCs w:val="24"/>
          <w:lang w:val="ru-RU" w:eastAsia="en-US"/>
        </w:rPr>
        <w:t>членства в Национальной ассоциации участников фондового рынка», соответствующие вышеуказанным решениям.</w:t>
      </w:r>
    </w:p>
    <w:p w14:paraId="57BB7D5F" w14:textId="08BB4E1C" w:rsidR="008C740B" w:rsidRDefault="008C740B" w:rsidP="008C740B">
      <w:pPr>
        <w:suppressAutoHyphens w:val="0"/>
        <w:snapToGrid w:val="0"/>
        <w:spacing w:line="360" w:lineRule="auto"/>
        <w:ind w:right="170"/>
        <w:rPr>
          <w:rFonts w:eastAsia="Calibri"/>
          <w:sz w:val="24"/>
          <w:szCs w:val="24"/>
          <w:lang w:val="ru-RU" w:eastAsia="en-US"/>
        </w:rPr>
      </w:pPr>
    </w:p>
    <w:p w14:paraId="14B0361B" w14:textId="77777777" w:rsidR="008C740B" w:rsidRDefault="008C740B" w:rsidP="008C740B">
      <w:pPr>
        <w:suppressAutoHyphens w:val="0"/>
        <w:snapToGrid w:val="0"/>
        <w:spacing w:line="360" w:lineRule="auto"/>
        <w:ind w:right="170"/>
        <w:rPr>
          <w:rFonts w:eastAsia="Calibri"/>
          <w:sz w:val="24"/>
          <w:szCs w:val="24"/>
          <w:lang w:val="ru-RU" w:eastAsia="en-US"/>
        </w:rPr>
      </w:pPr>
    </w:p>
    <w:p w14:paraId="1D08FB15" w14:textId="7C950913" w:rsidR="00BB2736" w:rsidRDefault="00BB2736" w:rsidP="00BD2CA7">
      <w:pPr>
        <w:pStyle w:val="af6"/>
        <w:spacing w:line="360" w:lineRule="auto"/>
        <w:jc w:val="both"/>
        <w:rPr>
          <w:szCs w:val="24"/>
        </w:rPr>
      </w:pPr>
      <w:r>
        <w:rPr>
          <w:color w:val="000000"/>
          <w:szCs w:val="24"/>
        </w:rPr>
        <w:t>П</w:t>
      </w:r>
      <w:r w:rsidRPr="00C766D4">
        <w:rPr>
          <w:color w:val="000000"/>
          <w:szCs w:val="24"/>
        </w:rPr>
        <w:t>редседательствующи</w:t>
      </w:r>
      <w:r>
        <w:rPr>
          <w:color w:val="000000"/>
          <w:szCs w:val="24"/>
        </w:rPr>
        <w:t>й</w:t>
      </w:r>
      <w:r w:rsidR="00BD2CA7" w:rsidRPr="003A3FCD">
        <w:rPr>
          <w:szCs w:val="24"/>
        </w:rPr>
        <w:tab/>
      </w:r>
      <w:r w:rsidR="00BD2CA7" w:rsidRPr="003A3FCD">
        <w:rPr>
          <w:szCs w:val="24"/>
        </w:rPr>
        <w:tab/>
      </w:r>
      <w:r w:rsidR="00BD2CA7" w:rsidRPr="003A3FCD">
        <w:rPr>
          <w:szCs w:val="24"/>
        </w:rPr>
        <w:tab/>
      </w:r>
      <w:r w:rsidR="00BD2CA7" w:rsidRPr="003A3FCD">
        <w:rPr>
          <w:szCs w:val="24"/>
        </w:rPr>
        <w:tab/>
      </w:r>
      <w:r w:rsidR="00BD2CA7">
        <w:rPr>
          <w:szCs w:val="24"/>
        </w:rPr>
        <w:t>подпись</w:t>
      </w:r>
      <w:r w:rsidR="00BD2CA7" w:rsidRPr="003A3FCD">
        <w:rPr>
          <w:szCs w:val="24"/>
        </w:rPr>
        <w:tab/>
      </w:r>
      <w:r w:rsidR="00BD2CA7">
        <w:rPr>
          <w:i/>
          <w:szCs w:val="24"/>
        </w:rPr>
        <w:tab/>
      </w:r>
      <w:r w:rsidR="00BD2CA7">
        <w:rPr>
          <w:szCs w:val="24"/>
        </w:rPr>
        <w:tab/>
      </w:r>
      <w:r w:rsidR="00BD2CA7">
        <w:rPr>
          <w:szCs w:val="24"/>
        </w:rPr>
        <w:tab/>
      </w:r>
      <w:r>
        <w:rPr>
          <w:szCs w:val="24"/>
        </w:rPr>
        <w:t>А.Г. Гавриленко</w:t>
      </w:r>
    </w:p>
    <w:p w14:paraId="5BBD95A5" w14:textId="77777777" w:rsidR="00BD2CA7" w:rsidRPr="000B030C" w:rsidRDefault="00BD2CA7" w:rsidP="00BD2CA7">
      <w:pPr>
        <w:pStyle w:val="af6"/>
        <w:spacing w:line="360" w:lineRule="auto"/>
        <w:jc w:val="both"/>
        <w:rPr>
          <w:szCs w:val="24"/>
        </w:rPr>
      </w:pPr>
    </w:p>
    <w:p w14:paraId="1322CE09" w14:textId="77777777" w:rsidR="00BD2CA7" w:rsidRPr="004A75C5" w:rsidRDefault="00BD2CA7" w:rsidP="00BD2CA7">
      <w:pPr>
        <w:pStyle w:val="af6"/>
        <w:spacing w:line="360" w:lineRule="auto"/>
        <w:jc w:val="both"/>
        <w:rPr>
          <w:szCs w:val="24"/>
        </w:rPr>
      </w:pPr>
      <w:r w:rsidRPr="003A3FCD">
        <w:rPr>
          <w:szCs w:val="24"/>
        </w:rPr>
        <w:t>Ответственный секретарь</w:t>
      </w:r>
      <w:r w:rsidRPr="003A3FCD">
        <w:rPr>
          <w:szCs w:val="24"/>
        </w:rPr>
        <w:tab/>
      </w:r>
      <w:r w:rsidRPr="003A3FCD">
        <w:rPr>
          <w:szCs w:val="24"/>
        </w:rPr>
        <w:tab/>
      </w:r>
      <w:r>
        <w:rPr>
          <w:szCs w:val="24"/>
        </w:rPr>
        <w:t>подпись</w:t>
      </w:r>
      <w:r w:rsidRPr="003A3FCD">
        <w:rPr>
          <w:szCs w:val="24"/>
        </w:rPr>
        <w:tab/>
      </w:r>
      <w:r w:rsidRPr="003A3FCD">
        <w:rPr>
          <w:szCs w:val="24"/>
        </w:rPr>
        <w:tab/>
      </w:r>
      <w:r>
        <w:rPr>
          <w:i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Н.Н. Ерёмина </w:t>
      </w:r>
    </w:p>
    <w:p w14:paraId="6F758B0E" w14:textId="77777777" w:rsidR="00BD2CA7" w:rsidRPr="00E84AE3" w:rsidRDefault="00BD2CA7" w:rsidP="00BD2CA7">
      <w:pPr>
        <w:pStyle w:val="af6"/>
        <w:spacing w:line="360" w:lineRule="auto"/>
        <w:jc w:val="both"/>
        <w:rPr>
          <w:szCs w:val="24"/>
        </w:rPr>
      </w:pPr>
    </w:p>
    <w:p w14:paraId="0B6497D8" w14:textId="77777777" w:rsidR="00BD2CA7" w:rsidRDefault="00BD2CA7" w:rsidP="00BD2CA7">
      <w:pPr>
        <w:pStyle w:val="af6"/>
        <w:spacing w:line="360" w:lineRule="auto"/>
        <w:jc w:val="both"/>
        <w:rPr>
          <w:szCs w:val="24"/>
        </w:rPr>
      </w:pPr>
      <w:r>
        <w:rPr>
          <w:szCs w:val="24"/>
        </w:rPr>
        <w:t xml:space="preserve">Выписка верна </w:t>
      </w:r>
    </w:p>
    <w:p w14:paraId="749A70C9" w14:textId="17F6815A" w:rsidR="00BC6EAD" w:rsidRDefault="00524149" w:rsidP="00BD2CA7">
      <w:pPr>
        <w:pStyle w:val="af6"/>
        <w:spacing w:line="360" w:lineRule="auto"/>
        <w:jc w:val="both"/>
        <w:rPr>
          <w:szCs w:val="24"/>
        </w:rPr>
      </w:pPr>
      <w:r>
        <w:rPr>
          <w:szCs w:val="24"/>
        </w:rPr>
        <w:t>0</w:t>
      </w:r>
      <w:r w:rsidR="00BB2736">
        <w:rPr>
          <w:szCs w:val="24"/>
        </w:rPr>
        <w:t>5</w:t>
      </w:r>
      <w:r w:rsidR="00BD2CA7">
        <w:rPr>
          <w:szCs w:val="24"/>
        </w:rPr>
        <w:t>.</w:t>
      </w:r>
      <w:r w:rsidR="00BC6EAD">
        <w:rPr>
          <w:szCs w:val="24"/>
        </w:rPr>
        <w:t>1</w:t>
      </w:r>
      <w:r w:rsidR="00BB2736">
        <w:rPr>
          <w:szCs w:val="24"/>
        </w:rPr>
        <w:t>1</w:t>
      </w:r>
      <w:r w:rsidR="00BD2CA7">
        <w:rPr>
          <w:szCs w:val="24"/>
        </w:rPr>
        <w:t>.202</w:t>
      </w:r>
      <w:r w:rsidR="00BB2736">
        <w:rPr>
          <w:szCs w:val="24"/>
        </w:rPr>
        <w:t>4</w:t>
      </w:r>
    </w:p>
    <w:p w14:paraId="66CD193C" w14:textId="654DEDD5" w:rsidR="008C740B" w:rsidRDefault="008C740B" w:rsidP="00BD2CA7">
      <w:pPr>
        <w:pStyle w:val="af6"/>
        <w:spacing w:line="360" w:lineRule="auto"/>
        <w:jc w:val="both"/>
        <w:rPr>
          <w:szCs w:val="24"/>
        </w:rPr>
      </w:pPr>
    </w:p>
    <w:p w14:paraId="79A9F8D0" w14:textId="77777777" w:rsidR="008C740B" w:rsidRPr="00E84AE3" w:rsidRDefault="008C740B" w:rsidP="00BD2CA7">
      <w:pPr>
        <w:pStyle w:val="af6"/>
        <w:spacing w:line="360" w:lineRule="auto"/>
        <w:jc w:val="both"/>
        <w:rPr>
          <w:szCs w:val="24"/>
        </w:rPr>
      </w:pPr>
    </w:p>
    <w:p w14:paraId="00C38933" w14:textId="1190858A" w:rsidR="009F4E1F" w:rsidRDefault="00BD2CA7" w:rsidP="00D17DD1">
      <w:pPr>
        <w:pStyle w:val="af6"/>
        <w:spacing w:line="360" w:lineRule="auto"/>
        <w:jc w:val="both"/>
        <w:rPr>
          <w:szCs w:val="24"/>
        </w:rPr>
      </w:pPr>
      <w:r w:rsidRPr="003A3FCD">
        <w:rPr>
          <w:szCs w:val="24"/>
        </w:rPr>
        <w:t>Ответственный секретарь</w:t>
      </w:r>
      <w:r w:rsidRPr="003A3FCD">
        <w:rPr>
          <w:szCs w:val="24"/>
        </w:rPr>
        <w:tab/>
      </w:r>
      <w:r w:rsidRPr="003A3FCD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3A3FCD">
        <w:rPr>
          <w:szCs w:val="24"/>
        </w:rPr>
        <w:tab/>
      </w:r>
      <w:r w:rsidRPr="003A3FCD">
        <w:rPr>
          <w:szCs w:val="24"/>
        </w:rPr>
        <w:tab/>
      </w:r>
      <w:r w:rsidRPr="003A3FCD">
        <w:rPr>
          <w:szCs w:val="24"/>
        </w:rPr>
        <w:tab/>
      </w:r>
      <w:r>
        <w:rPr>
          <w:szCs w:val="24"/>
        </w:rPr>
        <w:tab/>
        <w:t>Ерёмина Н.Н.</w:t>
      </w:r>
    </w:p>
    <w:sectPr w:rsidR="009F4E1F" w:rsidSect="008C740B">
      <w:headerReference w:type="default" r:id="rId7"/>
      <w:footerReference w:type="default" r:id="rId8"/>
      <w:footerReference w:type="first" r:id="rId9"/>
      <w:pgSz w:w="11906" w:h="16838"/>
      <w:pgMar w:top="994" w:right="1134" w:bottom="567" w:left="1134" w:header="680" w:footer="680" w:gutter="284"/>
      <w:cols w:space="720"/>
      <w:formProt w:val="0"/>
      <w:titlePg/>
      <w:docGrid w:linePitch="272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97D2B" w14:textId="77777777" w:rsidR="00652545" w:rsidRDefault="00652545">
      <w:r>
        <w:separator/>
      </w:r>
    </w:p>
  </w:endnote>
  <w:endnote w:type="continuationSeparator" w:id="0">
    <w:p w14:paraId="693AAED0" w14:textId="77777777" w:rsidR="00652545" w:rsidRDefault="00652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ambria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44266"/>
      <w:docPartObj>
        <w:docPartGallery w:val="Page Numbers (Bottom of Page)"/>
        <w:docPartUnique/>
      </w:docPartObj>
    </w:sdtPr>
    <w:sdtEndPr/>
    <w:sdtContent>
      <w:p w14:paraId="0ACCED14" w14:textId="77777777" w:rsidR="009F4E1F" w:rsidRDefault="00C642B6">
        <w:pPr>
          <w:pStyle w:val="ab"/>
          <w:jc w:val="right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5</w:t>
        </w:r>
        <w:r>
          <w:rPr>
            <w:sz w:val="24"/>
            <w:szCs w:val="24"/>
          </w:rPr>
          <w:fldChar w:fldCharType="end"/>
        </w:r>
      </w:p>
    </w:sdtContent>
  </w:sdt>
  <w:p w14:paraId="72AFCC43" w14:textId="77777777" w:rsidR="009F4E1F" w:rsidRDefault="009F4E1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38251"/>
      <w:docPartObj>
        <w:docPartGallery w:val="Page Numbers (Bottom of Page)"/>
        <w:docPartUnique/>
      </w:docPartObj>
    </w:sdtPr>
    <w:sdtEndPr/>
    <w:sdtContent>
      <w:p w14:paraId="67F5B05C" w14:textId="77777777" w:rsidR="009F4E1F" w:rsidRDefault="00C642B6">
        <w:pPr>
          <w:pStyle w:val="ab"/>
          <w:jc w:val="right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1</w:t>
        </w:r>
        <w:r>
          <w:rPr>
            <w:sz w:val="24"/>
            <w:szCs w:val="24"/>
          </w:rPr>
          <w:fldChar w:fldCharType="end"/>
        </w:r>
      </w:p>
    </w:sdtContent>
  </w:sdt>
  <w:p w14:paraId="577BB79A" w14:textId="77777777" w:rsidR="009F4E1F" w:rsidRDefault="009F4E1F">
    <w:pPr>
      <w:pStyle w:val="ab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8A41C7" w14:textId="77777777" w:rsidR="00652545" w:rsidRDefault="00652545">
      <w:r>
        <w:separator/>
      </w:r>
    </w:p>
  </w:footnote>
  <w:footnote w:type="continuationSeparator" w:id="0">
    <w:p w14:paraId="30C53E2C" w14:textId="77777777" w:rsidR="00652545" w:rsidRDefault="00652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DCE58" w14:textId="77777777" w:rsidR="009F4E1F" w:rsidRDefault="009F4E1F">
    <w:pPr>
      <w:pStyle w:val="af6"/>
      <w:jc w:val="center"/>
      <w:rPr>
        <w:b/>
        <w:color w:val="0000FF"/>
        <w:sz w:val="20"/>
      </w:rPr>
    </w:pPr>
  </w:p>
  <w:p w14:paraId="5B4200ED" w14:textId="77777777" w:rsidR="009F4E1F" w:rsidRDefault="009F4E1F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624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E1F"/>
    <w:rsid w:val="00075F4A"/>
    <w:rsid w:val="000B0FC3"/>
    <w:rsid w:val="00104007"/>
    <w:rsid w:val="001708A5"/>
    <w:rsid w:val="002B6BCF"/>
    <w:rsid w:val="003A185B"/>
    <w:rsid w:val="00493FC5"/>
    <w:rsid w:val="004D2E18"/>
    <w:rsid w:val="00514EEC"/>
    <w:rsid w:val="00524149"/>
    <w:rsid w:val="00652545"/>
    <w:rsid w:val="006D51E3"/>
    <w:rsid w:val="00763EAC"/>
    <w:rsid w:val="007D78A6"/>
    <w:rsid w:val="0082233B"/>
    <w:rsid w:val="00885263"/>
    <w:rsid w:val="008C740B"/>
    <w:rsid w:val="00977622"/>
    <w:rsid w:val="00980AE6"/>
    <w:rsid w:val="009F4E1F"/>
    <w:rsid w:val="00A21701"/>
    <w:rsid w:val="00A8784F"/>
    <w:rsid w:val="00B70090"/>
    <w:rsid w:val="00BB2736"/>
    <w:rsid w:val="00BC6EAD"/>
    <w:rsid w:val="00BD2CA7"/>
    <w:rsid w:val="00BF34DD"/>
    <w:rsid w:val="00C642B6"/>
    <w:rsid w:val="00C766D4"/>
    <w:rsid w:val="00C77244"/>
    <w:rsid w:val="00CA77D4"/>
    <w:rsid w:val="00D17DD1"/>
    <w:rsid w:val="00D531D2"/>
    <w:rsid w:val="00DD52CD"/>
    <w:rsid w:val="00E17620"/>
    <w:rsid w:val="00F6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F835D"/>
  <w15:docId w15:val="{068C9125-F434-4DEB-93D6-E624A7165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1D4B"/>
    <w:rPr>
      <w:lang w:val="en-US"/>
    </w:rPr>
  </w:style>
  <w:style w:type="paragraph" w:styleId="1">
    <w:name w:val="heading 1"/>
    <w:basedOn w:val="a"/>
    <w:next w:val="a"/>
    <w:qFormat/>
    <w:rsid w:val="00701D4B"/>
    <w:pPr>
      <w:keepNext/>
      <w:jc w:val="center"/>
      <w:outlineLvl w:val="0"/>
    </w:pPr>
    <w:rPr>
      <w:b/>
      <w:lang w:val="ru-RU"/>
    </w:rPr>
  </w:style>
  <w:style w:type="paragraph" w:styleId="2">
    <w:name w:val="heading 2"/>
    <w:basedOn w:val="10"/>
    <w:next w:val="10"/>
    <w:link w:val="20"/>
    <w:qFormat/>
    <w:rsid w:val="00701D4B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701D4B"/>
    <w:pPr>
      <w:keepNext/>
      <w:jc w:val="center"/>
      <w:outlineLvl w:val="2"/>
    </w:pPr>
    <w:rPr>
      <w:b/>
      <w:i/>
      <w:color w:val="000000"/>
      <w:sz w:val="24"/>
      <w:lang w:val="ru-RU"/>
    </w:rPr>
  </w:style>
  <w:style w:type="paragraph" w:styleId="4">
    <w:name w:val="heading 4"/>
    <w:basedOn w:val="a"/>
    <w:next w:val="a"/>
    <w:qFormat/>
    <w:rsid w:val="00701D4B"/>
    <w:pPr>
      <w:keepNext/>
      <w:jc w:val="both"/>
      <w:outlineLvl w:val="3"/>
    </w:pPr>
    <w:rPr>
      <w:b/>
      <w:i/>
      <w:sz w:val="22"/>
      <w:lang w:val="ru-RU"/>
    </w:rPr>
  </w:style>
  <w:style w:type="paragraph" w:styleId="5">
    <w:name w:val="heading 5"/>
    <w:basedOn w:val="a"/>
    <w:next w:val="a"/>
    <w:qFormat/>
    <w:rsid w:val="00701D4B"/>
    <w:pPr>
      <w:keepNext/>
      <w:jc w:val="center"/>
      <w:outlineLvl w:val="4"/>
    </w:pPr>
    <w:rPr>
      <w:sz w:val="24"/>
      <w:lang w:val="ru-RU"/>
    </w:rPr>
  </w:style>
  <w:style w:type="paragraph" w:styleId="6">
    <w:name w:val="heading 6"/>
    <w:basedOn w:val="a"/>
    <w:next w:val="a"/>
    <w:qFormat/>
    <w:rsid w:val="00701D4B"/>
    <w:pPr>
      <w:keepNext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rsid w:val="00701D4B"/>
    <w:pPr>
      <w:keepNext/>
      <w:jc w:val="center"/>
      <w:outlineLvl w:val="6"/>
    </w:pPr>
    <w:rPr>
      <w:color w:val="000000"/>
      <w:sz w:val="24"/>
    </w:rPr>
  </w:style>
  <w:style w:type="paragraph" w:styleId="8">
    <w:name w:val="heading 8"/>
    <w:basedOn w:val="a"/>
    <w:next w:val="a"/>
    <w:qFormat/>
    <w:rsid w:val="00701D4B"/>
    <w:pPr>
      <w:keepNext/>
      <w:outlineLvl w:val="7"/>
    </w:pPr>
    <w:rPr>
      <w:b/>
      <w:color w:val="000000"/>
      <w:sz w:val="24"/>
      <w:lang w:val="ru-RU"/>
    </w:rPr>
  </w:style>
  <w:style w:type="paragraph" w:styleId="9">
    <w:name w:val="heading 9"/>
    <w:basedOn w:val="a"/>
    <w:next w:val="a"/>
    <w:qFormat/>
    <w:rsid w:val="00701D4B"/>
    <w:pPr>
      <w:keepNext/>
      <w:jc w:val="both"/>
      <w:outlineLvl w:val="8"/>
    </w:pPr>
    <w:rPr>
      <w:color w:val="000000"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qFormat/>
    <w:rsid w:val="00701D4B"/>
  </w:style>
  <w:style w:type="character" w:customStyle="1" w:styleId="a4">
    <w:name w:val="íîìåð ñòðàíèöû"/>
    <w:basedOn w:val="a3"/>
    <w:qFormat/>
    <w:rsid w:val="00701D4B"/>
  </w:style>
  <w:style w:type="character" w:styleId="a5">
    <w:name w:val="Hyperlink"/>
    <w:basedOn w:val="a0"/>
    <w:semiHidden/>
    <w:rsid w:val="00701D4B"/>
    <w:rPr>
      <w:color w:val="0000FF"/>
      <w:u w:val="single"/>
    </w:rPr>
  </w:style>
  <w:style w:type="character" w:styleId="a6">
    <w:name w:val="FollowedHyperlink"/>
    <w:basedOn w:val="a0"/>
    <w:semiHidden/>
    <w:rsid w:val="00701D4B"/>
    <w:rPr>
      <w:color w:val="800080"/>
      <w:u w:val="single"/>
    </w:rPr>
  </w:style>
  <w:style w:type="character" w:styleId="a7">
    <w:name w:val="page number"/>
    <w:basedOn w:val="a0"/>
    <w:semiHidden/>
    <w:qFormat/>
    <w:rsid w:val="00701D4B"/>
  </w:style>
  <w:style w:type="character" w:customStyle="1" w:styleId="Iniiaiieoeoo6">
    <w:name w:val="Iniiaiie o?eoo6"/>
    <w:qFormat/>
    <w:rsid w:val="00701D4B"/>
  </w:style>
  <w:style w:type="character" w:customStyle="1" w:styleId="Iniiaiieoeoo7">
    <w:name w:val="Iniiaiie o?eoo7"/>
    <w:qFormat/>
    <w:rsid w:val="00701D4B"/>
  </w:style>
  <w:style w:type="character" w:customStyle="1" w:styleId="rvts3">
    <w:name w:val="rvts3"/>
    <w:basedOn w:val="a0"/>
    <w:qFormat/>
    <w:rsid w:val="00701D4B"/>
  </w:style>
  <w:style w:type="character" w:customStyle="1" w:styleId="a8">
    <w:name w:val="Основной текст Знак"/>
    <w:basedOn w:val="a0"/>
    <w:semiHidden/>
    <w:qFormat/>
    <w:rsid w:val="00701D4B"/>
    <w:rPr>
      <w:b/>
      <w:color w:val="000000"/>
      <w:sz w:val="24"/>
    </w:rPr>
  </w:style>
  <w:style w:type="character" w:customStyle="1" w:styleId="30">
    <w:name w:val="Основной текст 3 Знак"/>
    <w:basedOn w:val="a0"/>
    <w:semiHidden/>
    <w:qFormat/>
    <w:rsid w:val="00701D4B"/>
    <w:rPr>
      <w:b/>
      <w:color w:val="000000"/>
      <w:sz w:val="24"/>
    </w:rPr>
  </w:style>
  <w:style w:type="character" w:customStyle="1" w:styleId="11">
    <w:name w:val="Заголовок 1 Знак"/>
    <w:basedOn w:val="a0"/>
    <w:qFormat/>
    <w:rsid w:val="00701D4B"/>
    <w:rPr>
      <w:b/>
    </w:rPr>
  </w:style>
  <w:style w:type="character" w:customStyle="1" w:styleId="a9">
    <w:name w:val="Название Знак"/>
    <w:basedOn w:val="a0"/>
    <w:qFormat/>
    <w:rsid w:val="00701D4B"/>
    <w:rPr>
      <w:b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38420D"/>
    <w:rPr>
      <w:lang w:val="en-US"/>
    </w:rPr>
  </w:style>
  <w:style w:type="character" w:customStyle="1" w:styleId="20">
    <w:name w:val="Заголовок 2 Знак"/>
    <w:basedOn w:val="a0"/>
    <w:link w:val="2"/>
    <w:qFormat/>
    <w:rsid w:val="000F7520"/>
    <w:rPr>
      <w:b/>
      <w:sz w:val="24"/>
    </w:rPr>
  </w:style>
  <w:style w:type="character" w:customStyle="1" w:styleId="ac">
    <w:name w:val="Основной текст с отступом Знак"/>
    <w:basedOn w:val="a0"/>
    <w:link w:val="ad"/>
    <w:semiHidden/>
    <w:qFormat/>
    <w:rsid w:val="00B17A13"/>
    <w:rPr>
      <w:rFonts w:ascii="Arial" w:hAnsi="Arial"/>
      <w:sz w:val="22"/>
    </w:rPr>
  </w:style>
  <w:style w:type="character" w:customStyle="1" w:styleId="ae">
    <w:name w:val="Текст выноски Знак"/>
    <w:basedOn w:val="a0"/>
    <w:link w:val="af"/>
    <w:uiPriority w:val="99"/>
    <w:semiHidden/>
    <w:qFormat/>
    <w:rsid w:val="00D509BE"/>
    <w:rPr>
      <w:rFonts w:ascii="Tahoma" w:hAnsi="Tahoma" w:cs="Tahoma"/>
      <w:sz w:val="16"/>
      <w:szCs w:val="16"/>
      <w:lang w:val="en-US"/>
    </w:rPr>
  </w:style>
  <w:style w:type="character" w:customStyle="1" w:styleId="hl">
    <w:name w:val="hl"/>
    <w:basedOn w:val="a0"/>
    <w:qFormat/>
    <w:rsid w:val="00AB1F36"/>
  </w:style>
  <w:style w:type="character" w:customStyle="1" w:styleId="21">
    <w:name w:val="Заголовок №2_"/>
    <w:basedOn w:val="a0"/>
    <w:link w:val="22"/>
    <w:qFormat/>
    <w:rsid w:val="00403233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st">
    <w:name w:val="st"/>
    <w:basedOn w:val="a0"/>
    <w:qFormat/>
    <w:rsid w:val="00EC7781"/>
  </w:style>
  <w:style w:type="character" w:styleId="af0">
    <w:name w:val="line number"/>
    <w:qFormat/>
  </w:style>
  <w:style w:type="paragraph" w:styleId="af1">
    <w:name w:val="Title"/>
    <w:basedOn w:val="a"/>
    <w:next w:val="af2"/>
    <w:qFormat/>
    <w:rsid w:val="00701D4B"/>
    <w:pPr>
      <w:jc w:val="center"/>
    </w:pPr>
    <w:rPr>
      <w:b/>
      <w:lang w:val="ru-RU"/>
    </w:rPr>
  </w:style>
  <w:style w:type="paragraph" w:styleId="af2">
    <w:name w:val="Body Text"/>
    <w:basedOn w:val="10"/>
    <w:semiHidden/>
    <w:rsid w:val="00701D4B"/>
    <w:rPr>
      <w:b/>
      <w:color w:val="000000"/>
      <w:sz w:val="24"/>
    </w:rPr>
  </w:style>
  <w:style w:type="paragraph" w:styleId="af3">
    <w:name w:val="List"/>
    <w:basedOn w:val="af2"/>
    <w:rPr>
      <w:rFonts w:cs="Mang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5">
    <w:name w:val="index heading"/>
    <w:basedOn w:val="a"/>
    <w:qFormat/>
    <w:pPr>
      <w:suppressLineNumbers/>
    </w:pPr>
    <w:rPr>
      <w:rFonts w:cs="Mang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Стиль1"/>
    <w:qFormat/>
    <w:rsid w:val="00701D4B"/>
  </w:style>
  <w:style w:type="paragraph" w:customStyle="1" w:styleId="af6">
    <w:name w:val="Îáû÷íûé"/>
    <w:qFormat/>
    <w:rsid w:val="00701D4B"/>
    <w:rPr>
      <w:sz w:val="24"/>
    </w:rPr>
  </w:style>
  <w:style w:type="paragraph" w:customStyle="1" w:styleId="12">
    <w:name w:val="çàãîëîâîê 1"/>
    <w:basedOn w:val="af6"/>
    <w:next w:val="af6"/>
    <w:qFormat/>
    <w:rsid w:val="00701D4B"/>
    <w:pPr>
      <w:keepNext/>
    </w:pPr>
    <w:rPr>
      <w:b/>
    </w:rPr>
  </w:style>
  <w:style w:type="paragraph" w:customStyle="1" w:styleId="23">
    <w:name w:val="çàãîëîâîê 2"/>
    <w:basedOn w:val="af6"/>
    <w:next w:val="af6"/>
    <w:qFormat/>
    <w:rsid w:val="00701D4B"/>
    <w:pPr>
      <w:keepNext/>
      <w:widowControl w:val="0"/>
    </w:pPr>
    <w:rPr>
      <w:b/>
      <w:sz w:val="20"/>
    </w:rPr>
  </w:style>
  <w:style w:type="paragraph" w:customStyle="1" w:styleId="af7">
    <w:name w:val="Îñíîâíîé òåêñò"/>
    <w:basedOn w:val="af6"/>
    <w:qFormat/>
    <w:rsid w:val="00701D4B"/>
    <w:pPr>
      <w:jc w:val="both"/>
    </w:pPr>
    <w:rPr>
      <w:b/>
    </w:rPr>
  </w:style>
  <w:style w:type="paragraph" w:customStyle="1" w:styleId="af8">
    <w:name w:val="Âåðõíèé êîëîíòèòóë"/>
    <w:basedOn w:val="af6"/>
    <w:qFormat/>
    <w:rsid w:val="00701D4B"/>
    <w:pPr>
      <w:tabs>
        <w:tab w:val="center" w:pos="4153"/>
        <w:tab w:val="right" w:pos="8306"/>
      </w:tabs>
    </w:pPr>
  </w:style>
  <w:style w:type="paragraph" w:customStyle="1" w:styleId="af9">
    <w:name w:val="Íèæíèé êîëîíòèòóë"/>
    <w:basedOn w:val="af6"/>
    <w:qFormat/>
    <w:rsid w:val="00701D4B"/>
    <w:pPr>
      <w:tabs>
        <w:tab w:val="center" w:pos="4153"/>
        <w:tab w:val="right" w:pos="8306"/>
      </w:tabs>
    </w:pPr>
  </w:style>
  <w:style w:type="paragraph" w:customStyle="1" w:styleId="afa">
    <w:name w:val="Колонтитул"/>
    <w:basedOn w:val="a"/>
    <w:qFormat/>
  </w:style>
  <w:style w:type="paragraph" w:styleId="afb">
    <w:name w:val="header"/>
    <w:basedOn w:val="a"/>
    <w:semiHidden/>
    <w:rsid w:val="00701D4B"/>
    <w:pPr>
      <w:tabs>
        <w:tab w:val="center" w:pos="4153"/>
        <w:tab w:val="right" w:pos="8306"/>
      </w:tabs>
    </w:pPr>
  </w:style>
  <w:style w:type="paragraph" w:styleId="ab">
    <w:name w:val="footer"/>
    <w:basedOn w:val="a"/>
    <w:link w:val="aa"/>
    <w:uiPriority w:val="99"/>
    <w:rsid w:val="00701D4B"/>
    <w:pPr>
      <w:tabs>
        <w:tab w:val="center" w:pos="4153"/>
        <w:tab w:val="right" w:pos="8306"/>
      </w:tabs>
    </w:pPr>
  </w:style>
  <w:style w:type="paragraph" w:customStyle="1" w:styleId="13">
    <w:name w:val="Обычный1"/>
    <w:qFormat/>
    <w:rsid w:val="00701D4B"/>
    <w:rPr>
      <w:rFonts w:ascii="Arial" w:hAnsi="Arial"/>
    </w:rPr>
  </w:style>
  <w:style w:type="paragraph" w:customStyle="1" w:styleId="14">
    <w:name w:val="Основной текст1"/>
    <w:basedOn w:val="13"/>
    <w:qFormat/>
    <w:rsid w:val="00701D4B"/>
    <w:pPr>
      <w:tabs>
        <w:tab w:val="left" w:pos="0"/>
      </w:tabs>
      <w:jc w:val="both"/>
    </w:pPr>
    <w:rPr>
      <w:sz w:val="22"/>
    </w:rPr>
  </w:style>
  <w:style w:type="paragraph" w:styleId="ad">
    <w:name w:val="Body Text Indent"/>
    <w:basedOn w:val="13"/>
    <w:link w:val="ac"/>
    <w:semiHidden/>
    <w:rsid w:val="00701D4B"/>
    <w:pPr>
      <w:ind w:firstLine="720"/>
      <w:jc w:val="both"/>
    </w:pPr>
    <w:rPr>
      <w:sz w:val="22"/>
    </w:rPr>
  </w:style>
  <w:style w:type="paragraph" w:styleId="afc">
    <w:name w:val="Document Map"/>
    <w:basedOn w:val="a"/>
    <w:semiHidden/>
    <w:qFormat/>
    <w:rsid w:val="00701D4B"/>
    <w:pPr>
      <w:shd w:val="clear" w:color="auto" w:fill="000080"/>
    </w:pPr>
    <w:rPr>
      <w:rFonts w:ascii="Tahoma" w:hAnsi="Tahoma"/>
    </w:rPr>
  </w:style>
  <w:style w:type="paragraph" w:customStyle="1" w:styleId="caption11">
    <w:name w:val="caption11"/>
    <w:basedOn w:val="10"/>
    <w:qFormat/>
    <w:rsid w:val="00701D4B"/>
    <w:pPr>
      <w:jc w:val="center"/>
    </w:pPr>
    <w:rPr>
      <w:b/>
      <w:sz w:val="28"/>
    </w:rPr>
  </w:style>
  <w:style w:type="paragraph" w:customStyle="1" w:styleId="Iauiue">
    <w:name w:val="Iau?iue"/>
    <w:qFormat/>
    <w:rsid w:val="00701D4B"/>
    <w:rPr>
      <w:rFonts w:ascii="MS Sans Serif" w:hAnsi="MS Sans Serif"/>
    </w:rPr>
  </w:style>
  <w:style w:type="paragraph" w:customStyle="1" w:styleId="Iauiue2">
    <w:name w:val="Iau?iue2"/>
    <w:qFormat/>
    <w:rsid w:val="00701D4B"/>
    <w:rPr>
      <w:lang w:val="en-GB"/>
    </w:rPr>
  </w:style>
  <w:style w:type="paragraph" w:customStyle="1" w:styleId="Iauiue1">
    <w:name w:val="Iau?iue1"/>
    <w:qFormat/>
    <w:rsid w:val="00701D4B"/>
  </w:style>
  <w:style w:type="paragraph" w:styleId="24">
    <w:name w:val="Body Text Indent 2"/>
    <w:basedOn w:val="a"/>
    <w:semiHidden/>
    <w:qFormat/>
    <w:rsid w:val="00701D4B"/>
    <w:pPr>
      <w:ind w:left="1170" w:firstLine="270"/>
      <w:jc w:val="both"/>
    </w:pPr>
    <w:rPr>
      <w:sz w:val="24"/>
      <w:lang w:val="ru-RU"/>
    </w:rPr>
  </w:style>
  <w:style w:type="paragraph" w:styleId="25">
    <w:name w:val="Body Text 2"/>
    <w:basedOn w:val="a"/>
    <w:semiHidden/>
    <w:qFormat/>
    <w:rsid w:val="00701D4B"/>
    <w:pPr>
      <w:jc w:val="both"/>
    </w:pPr>
    <w:rPr>
      <w:sz w:val="24"/>
    </w:rPr>
  </w:style>
  <w:style w:type="paragraph" w:customStyle="1" w:styleId="110">
    <w:name w:val="Обычный11"/>
    <w:qFormat/>
    <w:rsid w:val="00701D4B"/>
    <w:rPr>
      <w:rFonts w:ascii="MS Sans Serif" w:hAnsi="MS Sans Serif"/>
    </w:rPr>
  </w:style>
  <w:style w:type="paragraph" w:customStyle="1" w:styleId="31">
    <w:name w:val="Îñíîâíîé òåêñò 3"/>
    <w:basedOn w:val="a"/>
    <w:qFormat/>
    <w:rsid w:val="00701D4B"/>
    <w:pPr>
      <w:jc w:val="both"/>
    </w:pPr>
    <w:rPr>
      <w:rFonts w:ascii="MS Sans Serif" w:hAnsi="MS Sans Serif"/>
      <w:sz w:val="24"/>
      <w:lang w:val="ru-RU"/>
    </w:rPr>
  </w:style>
  <w:style w:type="paragraph" w:styleId="32">
    <w:name w:val="Body Text Indent 3"/>
    <w:basedOn w:val="a"/>
    <w:semiHidden/>
    <w:qFormat/>
    <w:rsid w:val="00701D4B"/>
    <w:pPr>
      <w:ind w:left="360"/>
      <w:jc w:val="both"/>
    </w:pPr>
    <w:rPr>
      <w:sz w:val="24"/>
      <w:lang w:val="ru-RU"/>
    </w:rPr>
  </w:style>
  <w:style w:type="paragraph" w:styleId="afd">
    <w:name w:val="Plain Text"/>
    <w:basedOn w:val="a"/>
    <w:semiHidden/>
    <w:qFormat/>
    <w:rsid w:val="00701D4B"/>
    <w:rPr>
      <w:rFonts w:ascii="Courier New" w:hAnsi="Courier New"/>
      <w:lang w:val="ru-RU"/>
    </w:rPr>
  </w:style>
  <w:style w:type="paragraph" w:customStyle="1" w:styleId="Iauiue8">
    <w:name w:val="Iau?iue8"/>
    <w:qFormat/>
    <w:rsid w:val="00701D4B"/>
    <w:rPr>
      <w:lang w:val="en-US"/>
    </w:rPr>
  </w:style>
  <w:style w:type="paragraph" w:customStyle="1" w:styleId="15">
    <w:name w:val="заголовок 1"/>
    <w:basedOn w:val="afe"/>
    <w:next w:val="afe"/>
    <w:qFormat/>
    <w:rsid w:val="00701D4B"/>
    <w:pPr>
      <w:keepNext/>
      <w:widowControl/>
    </w:pPr>
    <w:rPr>
      <w:b/>
      <w:spacing w:val="0"/>
      <w:kern w:val="0"/>
      <w:lang w:val="ru-RU"/>
    </w:rPr>
  </w:style>
  <w:style w:type="paragraph" w:customStyle="1" w:styleId="afe">
    <w:name w:val="Стиль"/>
    <w:qFormat/>
    <w:rsid w:val="00701D4B"/>
    <w:pPr>
      <w:widowControl w:val="0"/>
    </w:pPr>
    <w:rPr>
      <w:spacing w:val="-1"/>
      <w:kern w:val="2"/>
      <w:position w:val="-1"/>
      <w:sz w:val="24"/>
      <w:lang w:val="en-US"/>
    </w:rPr>
  </w:style>
  <w:style w:type="paragraph" w:customStyle="1" w:styleId="Iniiaiieoaeno2">
    <w:name w:val="Iniiaiie oaeno 2"/>
    <w:basedOn w:val="a"/>
    <w:qFormat/>
    <w:rsid w:val="00701D4B"/>
    <w:pPr>
      <w:ind w:hanging="11"/>
      <w:jc w:val="both"/>
    </w:pPr>
    <w:rPr>
      <w:sz w:val="24"/>
    </w:rPr>
  </w:style>
  <w:style w:type="paragraph" w:customStyle="1" w:styleId="ConsNormal">
    <w:name w:val="ConsNormal"/>
    <w:qFormat/>
    <w:rsid w:val="00701D4B"/>
    <w:pPr>
      <w:ind w:firstLine="720"/>
    </w:pPr>
    <w:rPr>
      <w:rFonts w:ascii="Consultant" w:hAnsi="Consultant"/>
    </w:rPr>
  </w:style>
  <w:style w:type="paragraph" w:styleId="33">
    <w:name w:val="Body Text 3"/>
    <w:basedOn w:val="a"/>
    <w:semiHidden/>
    <w:qFormat/>
    <w:rsid w:val="00701D4B"/>
    <w:pPr>
      <w:tabs>
        <w:tab w:val="left" w:pos="534"/>
        <w:tab w:val="left" w:pos="5637"/>
      </w:tabs>
      <w:jc w:val="both"/>
    </w:pPr>
    <w:rPr>
      <w:b/>
      <w:color w:val="000000"/>
      <w:sz w:val="24"/>
      <w:lang w:val="ru-RU"/>
    </w:rPr>
  </w:style>
  <w:style w:type="paragraph" w:styleId="aff">
    <w:name w:val="Block Text"/>
    <w:basedOn w:val="a"/>
    <w:semiHidden/>
    <w:qFormat/>
    <w:rsid w:val="00701D4B"/>
    <w:pPr>
      <w:ind w:left="-810" w:right="-406" w:firstLine="630"/>
      <w:jc w:val="both"/>
    </w:pPr>
    <w:rPr>
      <w:sz w:val="24"/>
      <w:lang w:val="ru-RU"/>
    </w:rPr>
  </w:style>
  <w:style w:type="paragraph" w:customStyle="1" w:styleId="210">
    <w:name w:val="Основной текст 21"/>
    <w:basedOn w:val="a"/>
    <w:qFormat/>
    <w:rsid w:val="00701D4B"/>
    <w:rPr>
      <w:rFonts w:ascii="Times New Roman CYR" w:hAnsi="Times New Roman CYR"/>
      <w:lang w:val="ru-RU"/>
    </w:rPr>
  </w:style>
  <w:style w:type="paragraph" w:customStyle="1" w:styleId="rvps1">
    <w:name w:val="rvps1"/>
    <w:basedOn w:val="a"/>
    <w:qFormat/>
    <w:rsid w:val="00701D4B"/>
    <w:pPr>
      <w:spacing w:before="100" w:after="100"/>
    </w:pPr>
    <w:rPr>
      <w:rFonts w:ascii="Verdana" w:hAnsi="Verdana"/>
      <w:color w:val="000000"/>
      <w:sz w:val="18"/>
      <w:lang w:val="ru-RU"/>
    </w:rPr>
  </w:style>
  <w:style w:type="paragraph" w:styleId="aff0">
    <w:name w:val="List Paragraph"/>
    <w:basedOn w:val="a"/>
    <w:uiPriority w:val="34"/>
    <w:qFormat/>
    <w:rsid w:val="002C6DDD"/>
    <w:pPr>
      <w:ind w:left="720"/>
    </w:pPr>
    <w:rPr>
      <w:rFonts w:ascii="Calibri" w:eastAsiaTheme="minorHAnsi" w:hAnsi="Calibri"/>
      <w:sz w:val="22"/>
      <w:szCs w:val="22"/>
      <w:lang w:val="ru-RU"/>
    </w:rPr>
  </w:style>
  <w:style w:type="paragraph" w:customStyle="1" w:styleId="Default">
    <w:name w:val="Default"/>
    <w:basedOn w:val="a"/>
    <w:qFormat/>
    <w:rsid w:val="002C6DDD"/>
    <w:rPr>
      <w:rFonts w:ascii="Calibri" w:eastAsiaTheme="minorHAnsi" w:hAnsi="Calibri"/>
      <w:color w:val="000000"/>
      <w:sz w:val="24"/>
      <w:szCs w:val="24"/>
      <w:lang w:val="ru-RU"/>
    </w:rPr>
  </w:style>
  <w:style w:type="paragraph" w:styleId="aff1">
    <w:name w:val="Normal (Web)"/>
    <w:basedOn w:val="a"/>
    <w:uiPriority w:val="99"/>
    <w:unhideWhenUsed/>
    <w:qFormat/>
    <w:rsid w:val="00416C24"/>
    <w:pPr>
      <w:spacing w:beforeAutospacing="1" w:afterAutospacing="1"/>
    </w:pPr>
    <w:rPr>
      <w:sz w:val="24"/>
      <w:szCs w:val="24"/>
      <w:lang w:val="ru-RU"/>
    </w:rPr>
  </w:style>
  <w:style w:type="paragraph" w:styleId="af">
    <w:name w:val="Balloon Text"/>
    <w:basedOn w:val="a"/>
    <w:link w:val="ae"/>
    <w:uiPriority w:val="99"/>
    <w:semiHidden/>
    <w:unhideWhenUsed/>
    <w:qFormat/>
    <w:rsid w:val="00D509BE"/>
    <w:rPr>
      <w:rFonts w:ascii="Tahoma" w:hAnsi="Tahoma" w:cs="Tahoma"/>
      <w:sz w:val="16"/>
      <w:szCs w:val="16"/>
    </w:rPr>
  </w:style>
  <w:style w:type="paragraph" w:customStyle="1" w:styleId="gmail-msobodytext">
    <w:name w:val="gmail-msobodytext"/>
    <w:basedOn w:val="a"/>
    <w:qFormat/>
    <w:rsid w:val="00D921A2"/>
    <w:pPr>
      <w:spacing w:beforeAutospacing="1" w:afterAutospacing="1"/>
    </w:pPr>
    <w:rPr>
      <w:rFonts w:eastAsia="Calibri"/>
      <w:sz w:val="24"/>
      <w:szCs w:val="24"/>
      <w:lang w:val="ru-RU"/>
    </w:rPr>
  </w:style>
  <w:style w:type="paragraph" w:customStyle="1" w:styleId="22">
    <w:name w:val="Заголовок №2"/>
    <w:basedOn w:val="a"/>
    <w:link w:val="21"/>
    <w:qFormat/>
    <w:rsid w:val="00403233"/>
    <w:pPr>
      <w:shd w:val="clear" w:color="auto" w:fill="FFFFFF"/>
      <w:spacing w:before="1860" w:after="420" w:line="0" w:lineRule="atLeast"/>
      <w:outlineLvl w:val="1"/>
    </w:pPr>
    <w:rPr>
      <w:rFonts w:ascii="Arial" w:eastAsia="Arial" w:hAnsi="Arial" w:cs="Arial"/>
      <w:sz w:val="26"/>
      <w:szCs w:val="26"/>
      <w:lang w:val="ru-RU"/>
    </w:rPr>
  </w:style>
  <w:style w:type="table" w:styleId="aff2">
    <w:name w:val="Table Grid"/>
    <w:basedOn w:val="a1"/>
    <w:uiPriority w:val="59"/>
    <w:rsid w:val="0040323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basedOn w:val="a1"/>
    <w:uiPriority w:val="59"/>
    <w:rsid w:val="006102A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uiPriority w:val="59"/>
    <w:rsid w:val="00EC778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uiPriority w:val="59"/>
    <w:rsid w:val="00B35A0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CC392-A065-4001-B903-543343663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NAUFOR</Company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Еремина Наталья Николаевна</dc:creator>
  <cp:lastModifiedBy>eremina</cp:lastModifiedBy>
  <cp:revision>2</cp:revision>
  <cp:lastPrinted>2024-11-05T14:12:00Z</cp:lastPrinted>
  <dcterms:created xsi:type="dcterms:W3CDTF">2024-11-05T14:14:00Z</dcterms:created>
  <dcterms:modified xsi:type="dcterms:W3CDTF">2024-11-05T14:14:00Z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2023-06-28T07:53:00Z</dcterms:created>
  <dc:creator>rodionov</dc:creator>
  <dc:description/>
  <dc:language>ru-RU</dc:language>
  <cp:lastModifiedBy/>
  <cp:lastPrinted>2024-06-13T09:14:00Z</cp:lastPrinted>
  <dcterms:modified xsi:type="dcterms:W3CDTF">2024-06-27T16:09:58Z</dcterms:modified>
  <cp:revision>68</cp:revision>
  <dc:subject/>
  <dc:title/>
</cp:coreProperties>
</file>