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4FC" w:rsidRPr="00E518E9" w:rsidRDefault="008364FC" w:rsidP="008364FC">
      <w:pPr>
        <w:widowControl w:val="0"/>
        <w:autoSpaceDE w:val="0"/>
        <w:autoSpaceDN w:val="0"/>
        <w:adjustRightInd w:val="0"/>
        <w:ind w:left="900"/>
        <w:jc w:val="right"/>
        <w:outlineLvl w:val="1"/>
        <w:rPr>
          <w:b/>
          <w:sz w:val="16"/>
          <w:szCs w:val="16"/>
        </w:rPr>
      </w:pPr>
      <w:r w:rsidRPr="00E518E9">
        <w:rPr>
          <w:b/>
          <w:sz w:val="16"/>
          <w:szCs w:val="16"/>
        </w:rPr>
        <w:t xml:space="preserve">Приложение № </w:t>
      </w:r>
      <w:r>
        <w:rPr>
          <w:b/>
          <w:sz w:val="16"/>
          <w:szCs w:val="16"/>
        </w:rPr>
        <w:t>3</w:t>
      </w:r>
    </w:p>
    <w:p w:rsidR="007448A8" w:rsidRDefault="007448A8" w:rsidP="007448A8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7448A8" w:rsidRPr="00F06A86" w:rsidRDefault="007448A8" w:rsidP="007448A8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7448A8" w:rsidRPr="00F06A86" w:rsidRDefault="007448A8" w:rsidP="007448A8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7448A8" w:rsidRDefault="007448A8" w:rsidP="007448A8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8364FC" w:rsidRDefault="008364FC" w:rsidP="008364FC">
      <w:pPr>
        <w:jc w:val="center"/>
      </w:pPr>
    </w:p>
    <w:p w:rsidR="008364FC" w:rsidRDefault="008364FC" w:rsidP="008364FC">
      <w:pPr>
        <w:jc w:val="center"/>
      </w:pPr>
    </w:p>
    <w:p w:rsidR="008364FC" w:rsidRPr="008364FC" w:rsidRDefault="008364FC" w:rsidP="008364FC">
      <w:pPr>
        <w:spacing w:before="120" w:after="120"/>
        <w:jc w:val="center"/>
        <w:rPr>
          <w:b/>
          <w:sz w:val="22"/>
          <w:szCs w:val="22"/>
        </w:rPr>
      </w:pPr>
      <w:r w:rsidRPr="008364FC">
        <w:rPr>
          <w:b/>
          <w:sz w:val="22"/>
          <w:szCs w:val="22"/>
        </w:rPr>
        <w:t>СВЕДЕНИЯ, ВКЛЮЧАЕМЫЕ В АНКЕТ</w:t>
      </w:r>
      <w:r w:rsidR="0084415B">
        <w:rPr>
          <w:b/>
          <w:sz w:val="22"/>
          <w:szCs w:val="22"/>
        </w:rPr>
        <w:t>У</w:t>
      </w:r>
      <w:r w:rsidRPr="008364FC">
        <w:rPr>
          <w:b/>
          <w:sz w:val="22"/>
          <w:szCs w:val="22"/>
        </w:rPr>
        <w:t xml:space="preserve"> (ДОСЬЕ) КЛИЕНТА</w:t>
      </w:r>
    </w:p>
    <w:p w:rsidR="008364FC" w:rsidRPr="008364FC" w:rsidRDefault="008364FC" w:rsidP="008364FC">
      <w:pPr>
        <w:spacing w:before="120" w:after="120"/>
        <w:rPr>
          <w:sz w:val="22"/>
          <w:szCs w:val="22"/>
        </w:rPr>
      </w:pPr>
    </w:p>
    <w:p w:rsidR="008364FC" w:rsidRPr="008364FC" w:rsidRDefault="008364FC" w:rsidP="008364FC">
      <w:pPr>
        <w:spacing w:before="120" w:after="120"/>
        <w:jc w:val="both"/>
        <w:rPr>
          <w:sz w:val="22"/>
          <w:szCs w:val="22"/>
        </w:rPr>
      </w:pPr>
      <w:r w:rsidRPr="008364FC">
        <w:rPr>
          <w:sz w:val="22"/>
          <w:szCs w:val="22"/>
        </w:rPr>
        <w:t>1. Сведения, полученные в результате идентификации клиента, выгодоприобретателя, представителя клиента, бенефициарного владельца, указанные в приложениях 1 и 2 к Правилам.</w:t>
      </w:r>
    </w:p>
    <w:p w:rsidR="005B7DF2" w:rsidRPr="005B7DF2" w:rsidRDefault="008364FC" w:rsidP="005B7DF2">
      <w:pPr>
        <w:spacing w:before="120" w:after="120"/>
        <w:jc w:val="both"/>
        <w:rPr>
          <w:sz w:val="22"/>
          <w:szCs w:val="22"/>
        </w:rPr>
      </w:pPr>
      <w:r w:rsidRPr="005B7DF2">
        <w:rPr>
          <w:sz w:val="22"/>
          <w:szCs w:val="22"/>
          <w:highlight w:val="lightGray"/>
        </w:rPr>
        <w:t xml:space="preserve">2. </w:t>
      </w:r>
      <w:r w:rsidR="005B7DF2" w:rsidRPr="005B7DF2">
        <w:rPr>
          <w:sz w:val="22"/>
          <w:szCs w:val="22"/>
          <w:highlight w:val="lightGray"/>
        </w:rPr>
        <w:t>Сведения о степени (уровне) риска клиента, включая обоснование отнесения клиента к определенной степени (определенному уровню) риска клиента в соответствии с Положением Банка России N 445-П и настоящими Правилами.</w:t>
      </w:r>
    </w:p>
    <w:p w:rsidR="005B7DF2" w:rsidRPr="005B7DF2" w:rsidRDefault="008364FC" w:rsidP="005B7DF2">
      <w:pPr>
        <w:spacing w:before="120" w:after="120"/>
        <w:jc w:val="both"/>
        <w:rPr>
          <w:sz w:val="22"/>
          <w:szCs w:val="22"/>
          <w:highlight w:val="lightGray"/>
        </w:rPr>
      </w:pPr>
      <w:r w:rsidRPr="005B7DF2">
        <w:rPr>
          <w:sz w:val="22"/>
          <w:szCs w:val="22"/>
          <w:highlight w:val="lightGray"/>
        </w:rPr>
        <w:t xml:space="preserve">3. </w:t>
      </w:r>
      <w:r w:rsidR="005B7DF2" w:rsidRPr="005B7DF2">
        <w:rPr>
          <w:sz w:val="22"/>
          <w:szCs w:val="22"/>
          <w:highlight w:val="lightGray"/>
        </w:rPr>
        <w:t>3. Дата начала отношений с клиентом, дата прекращения отношений с клиентом.</w:t>
      </w:r>
    </w:p>
    <w:p w:rsidR="005B7DF2" w:rsidRPr="005B7DF2" w:rsidRDefault="005B7DF2" w:rsidP="005B7DF2">
      <w:pPr>
        <w:spacing w:before="120" w:after="120"/>
        <w:jc w:val="both"/>
        <w:rPr>
          <w:sz w:val="22"/>
          <w:szCs w:val="22"/>
          <w:highlight w:val="lightGray"/>
        </w:rPr>
      </w:pPr>
      <w:r w:rsidRPr="005B7DF2">
        <w:rPr>
          <w:sz w:val="22"/>
          <w:szCs w:val="22"/>
          <w:highlight w:val="lightGray"/>
        </w:rPr>
        <w:t>4. Дата оформления анкеты, даты обновлений анкеты (досье) клиента.</w:t>
      </w:r>
    </w:p>
    <w:p w:rsidR="005B7DF2" w:rsidRPr="005B7DF2" w:rsidRDefault="005B7DF2" w:rsidP="005B7DF2">
      <w:pPr>
        <w:spacing w:before="120" w:after="120"/>
        <w:jc w:val="both"/>
        <w:rPr>
          <w:sz w:val="22"/>
          <w:szCs w:val="22"/>
          <w:highlight w:val="lightGray"/>
        </w:rPr>
      </w:pPr>
      <w:r w:rsidRPr="005B7DF2">
        <w:rPr>
          <w:sz w:val="22"/>
          <w:szCs w:val="22"/>
          <w:highlight w:val="lightGray"/>
        </w:rPr>
        <w:t>5. Фамилия, имя, отчество (при наличии последнего), должность сотрудника некредитной финансовой организации, принявшего решение о приеме клиента на обслуживание, а также сотрудника, заполнившего (обновившего) анкету (досье) клиента.</w:t>
      </w:r>
    </w:p>
    <w:p w:rsidR="005B7DF2" w:rsidRPr="005B7DF2" w:rsidRDefault="005B7DF2" w:rsidP="005B7DF2">
      <w:pPr>
        <w:spacing w:before="120" w:after="120"/>
        <w:jc w:val="both"/>
        <w:rPr>
          <w:sz w:val="22"/>
          <w:szCs w:val="22"/>
          <w:highlight w:val="lightGray"/>
        </w:rPr>
      </w:pPr>
      <w:r w:rsidRPr="005B7DF2">
        <w:rPr>
          <w:sz w:val="22"/>
          <w:szCs w:val="22"/>
          <w:highlight w:val="lightGray"/>
        </w:rPr>
        <w:t>6. Сведения о результатах каждой проверки наличия (отсутствия) в отношении клиента информации о его причастности к экстремистской деятельности или терроризму: дата проверки, результаты проверки, при наличии информации о причастности клиента к экстремистской деятельности или терроризму указываются также номер и дата перечня организаций и физических лиц, в отношении которых имеются сведения об их причастности к экстремистской деятельности или терроризму, содержащего сведения о клиенте, или номер и дата решения межведомственного координационного органа, осуществляющего функции по противодействию финансированию терроризма, о замораживании (блокировании) денежных средств или иного имущества клиента.</w:t>
      </w:r>
    </w:p>
    <w:p w:rsidR="005B7DF2" w:rsidRPr="005B7DF2" w:rsidRDefault="005B7DF2" w:rsidP="005B7DF2">
      <w:pPr>
        <w:spacing w:before="120" w:after="120"/>
        <w:jc w:val="both"/>
        <w:rPr>
          <w:sz w:val="22"/>
          <w:szCs w:val="22"/>
          <w:highlight w:val="lightGray"/>
        </w:rPr>
      </w:pPr>
      <w:r w:rsidRPr="005B7DF2">
        <w:rPr>
          <w:sz w:val="22"/>
          <w:szCs w:val="22"/>
          <w:highlight w:val="lightGray"/>
        </w:rPr>
        <w:t xml:space="preserve">7. Иные сведения по усмотрению </w:t>
      </w:r>
      <w:r>
        <w:rPr>
          <w:sz w:val="22"/>
          <w:szCs w:val="22"/>
          <w:highlight w:val="lightGray"/>
        </w:rPr>
        <w:t>О</w:t>
      </w:r>
      <w:r w:rsidRPr="005B7DF2">
        <w:rPr>
          <w:sz w:val="22"/>
          <w:szCs w:val="22"/>
          <w:highlight w:val="lightGray"/>
        </w:rPr>
        <w:t>рганизации.</w:t>
      </w:r>
    </w:p>
    <w:p w:rsidR="005B7DF2" w:rsidRDefault="005B7DF2" w:rsidP="008364FC">
      <w:pPr>
        <w:spacing w:before="120" w:after="120"/>
        <w:jc w:val="both"/>
        <w:rPr>
          <w:sz w:val="22"/>
          <w:szCs w:val="22"/>
        </w:rPr>
      </w:pPr>
    </w:p>
    <w:sectPr w:rsidR="005B7DF2" w:rsidSect="009F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8364FC"/>
    <w:rsid w:val="000A6CB6"/>
    <w:rsid w:val="002C1290"/>
    <w:rsid w:val="0039386E"/>
    <w:rsid w:val="003B5F54"/>
    <w:rsid w:val="005B190C"/>
    <w:rsid w:val="005B7DF2"/>
    <w:rsid w:val="006079A2"/>
    <w:rsid w:val="006B0090"/>
    <w:rsid w:val="007448A8"/>
    <w:rsid w:val="008364FC"/>
    <w:rsid w:val="0084415B"/>
    <w:rsid w:val="009F0F65"/>
    <w:rsid w:val="00AE4245"/>
    <w:rsid w:val="00B3319C"/>
    <w:rsid w:val="00E94CC8"/>
    <w:rsid w:val="00EF1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4FC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1500</Characters>
  <Application>Microsoft Office Word</Application>
  <DocSecurity>0</DocSecurity>
  <Lines>12</Lines>
  <Paragraphs>3</Paragraphs>
  <ScaleCrop>false</ScaleCrop>
  <Company>NAUFOR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2017-01-12T14:43:00Z</dcterms:created>
  <dcterms:modified xsi:type="dcterms:W3CDTF">2017-01-12T14:43:00Z</dcterms:modified>
</cp:coreProperties>
</file>