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16B" w:rsidRPr="005F6D7F" w:rsidRDefault="009C416B" w:rsidP="004047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F6D7F">
        <w:rPr>
          <w:rFonts w:ascii="Times New Roman" w:hAnsi="Times New Roman" w:cs="Times New Roman"/>
          <w:sz w:val="24"/>
          <w:szCs w:val="24"/>
        </w:rPr>
        <w:t>О порядке аккредитации</w:t>
      </w:r>
      <w:r w:rsidR="00404762">
        <w:rPr>
          <w:rFonts w:ascii="Times New Roman" w:hAnsi="Times New Roman" w:cs="Times New Roman"/>
          <w:sz w:val="24"/>
          <w:szCs w:val="24"/>
        </w:rPr>
        <w:t xml:space="preserve"> НАУФОР</w:t>
      </w:r>
      <w:r w:rsidRPr="005F6D7F">
        <w:rPr>
          <w:rFonts w:ascii="Times New Roman" w:hAnsi="Times New Roman" w:cs="Times New Roman"/>
          <w:sz w:val="24"/>
          <w:szCs w:val="24"/>
        </w:rPr>
        <w:t xml:space="preserve"> программ </w:t>
      </w:r>
      <w:r w:rsidRPr="005F6D7F">
        <w:rPr>
          <w:rFonts w:ascii="Times New Roman" w:hAnsi="Times New Roman"/>
          <w:sz w:val="24"/>
          <w:szCs w:val="24"/>
        </w:rPr>
        <w:t>для</w:t>
      </w:r>
      <w:r w:rsidR="00404762">
        <w:rPr>
          <w:rFonts w:ascii="Times New Roman" w:hAnsi="Times New Roman"/>
          <w:sz w:val="24"/>
          <w:szCs w:val="24"/>
        </w:rPr>
        <w:t xml:space="preserve"> </w:t>
      </w:r>
      <w:r w:rsidRPr="005F6D7F">
        <w:rPr>
          <w:rFonts w:ascii="Times New Roman" w:hAnsi="Times New Roman"/>
          <w:sz w:val="24"/>
          <w:szCs w:val="24"/>
        </w:rPr>
        <w:t xml:space="preserve"> электронных вычислительных машин, посредством которых осуществляется</w:t>
      </w:r>
      <w:r w:rsidR="00404762">
        <w:rPr>
          <w:rFonts w:ascii="Times New Roman" w:hAnsi="Times New Roman"/>
          <w:sz w:val="24"/>
          <w:szCs w:val="24"/>
        </w:rPr>
        <w:t xml:space="preserve"> </w:t>
      </w:r>
      <w:r w:rsidRPr="005F6D7F">
        <w:rPr>
          <w:rFonts w:ascii="Times New Roman" w:hAnsi="Times New Roman"/>
          <w:sz w:val="24"/>
          <w:szCs w:val="24"/>
        </w:rPr>
        <w:t xml:space="preserve"> предоставление индивидуальных</w:t>
      </w:r>
      <w:r w:rsidR="00404762">
        <w:rPr>
          <w:rFonts w:ascii="Times New Roman" w:hAnsi="Times New Roman"/>
          <w:sz w:val="24"/>
          <w:szCs w:val="24"/>
        </w:rPr>
        <w:t xml:space="preserve"> </w:t>
      </w:r>
      <w:r w:rsidRPr="005F6D7F">
        <w:rPr>
          <w:rFonts w:ascii="Times New Roman" w:hAnsi="Times New Roman"/>
          <w:sz w:val="24"/>
          <w:szCs w:val="24"/>
        </w:rPr>
        <w:t xml:space="preserve"> инвестиционных рекомендаций</w:t>
      </w:r>
      <w:r w:rsidR="00404762">
        <w:rPr>
          <w:rFonts w:ascii="Times New Roman" w:hAnsi="Times New Roman"/>
          <w:sz w:val="24"/>
          <w:szCs w:val="24"/>
        </w:rPr>
        <w:t>.</w:t>
      </w:r>
    </w:p>
    <w:p w:rsidR="009C416B" w:rsidRPr="005F6D7F" w:rsidRDefault="009C416B" w:rsidP="009C416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416B" w:rsidRPr="005F6D7F" w:rsidRDefault="009C416B" w:rsidP="009C416B">
      <w:pPr>
        <w:pStyle w:val="a3"/>
        <w:widowControl w:val="0"/>
        <w:spacing w:after="0" w:line="360" w:lineRule="auto"/>
        <w:ind w:left="0" w:firstLine="567"/>
        <w:jc w:val="both"/>
        <w:rPr>
          <w:rStyle w:val="fontstyle01"/>
          <w:sz w:val="24"/>
          <w:szCs w:val="24"/>
        </w:rPr>
      </w:pPr>
      <w:r w:rsidRPr="005F6D7F">
        <w:rPr>
          <w:rStyle w:val="fontstyle01"/>
          <w:sz w:val="24"/>
          <w:szCs w:val="24"/>
        </w:rPr>
        <w:t>В связи с обращениями членов НАУФОР о порядке проведения аккредитации программ, посредством которых осуществляется предоставление индивидуальных инвестиционных рекомендаций, разъясняем</w:t>
      </w:r>
      <w:r>
        <w:rPr>
          <w:rStyle w:val="fontstyle01"/>
          <w:sz w:val="24"/>
          <w:szCs w:val="24"/>
        </w:rPr>
        <w:t xml:space="preserve"> следующее:</w:t>
      </w:r>
      <w:r w:rsidRPr="005F6D7F">
        <w:rPr>
          <w:rStyle w:val="fontstyle01"/>
          <w:sz w:val="24"/>
          <w:szCs w:val="24"/>
        </w:rPr>
        <w:t xml:space="preserve"> </w:t>
      </w:r>
    </w:p>
    <w:p w:rsidR="009C416B" w:rsidRPr="005F6D7F" w:rsidRDefault="009C416B" w:rsidP="009C416B">
      <w:pPr>
        <w:pStyle w:val="a4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D7F">
        <w:rPr>
          <w:rFonts w:ascii="Times New Roman" w:hAnsi="Times New Roman" w:cs="Times New Roman"/>
          <w:sz w:val="24"/>
          <w:szCs w:val="24"/>
        </w:rPr>
        <w:t xml:space="preserve">На основании «Соглашения </w:t>
      </w:r>
      <w:bookmarkStart w:id="0" w:name="P35"/>
      <w:bookmarkEnd w:id="0"/>
      <w:r w:rsidRPr="005F6D7F">
        <w:rPr>
          <w:rFonts w:ascii="Times New Roman" w:hAnsi="Times New Roman" w:cs="Times New Roman"/>
          <w:sz w:val="28"/>
          <w:szCs w:val="28"/>
        </w:rPr>
        <w:t xml:space="preserve">о </w:t>
      </w:r>
      <w:r w:rsidRPr="005F6D7F">
        <w:rPr>
          <w:rFonts w:ascii="Times New Roman" w:hAnsi="Times New Roman" w:cs="Times New Roman"/>
          <w:sz w:val="24"/>
          <w:szCs w:val="24"/>
        </w:rPr>
        <w:t>передаче саморегулируемой организации в сфере финансового рынка, объедин</w:t>
      </w:r>
      <w:r w:rsidR="00D81C9D">
        <w:rPr>
          <w:rFonts w:ascii="Times New Roman" w:hAnsi="Times New Roman" w:cs="Times New Roman"/>
          <w:sz w:val="24"/>
          <w:szCs w:val="24"/>
        </w:rPr>
        <w:t>яющей инвестиционных советников</w:t>
      </w:r>
      <w:r w:rsidRPr="005F6D7F"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Pr="005F6D7F">
        <w:rPr>
          <w:rFonts w:ascii="Times New Roman" w:hAnsi="Times New Roman" w:cs="Times New Roman"/>
          <w:sz w:val="24"/>
          <w:szCs w:val="24"/>
        </w:rPr>
        <w:br/>
        <w:t>по аккредитации программ для электронных вычислительных</w:t>
      </w:r>
      <w:r w:rsidRPr="005F6D7F">
        <w:rPr>
          <w:rFonts w:ascii="Times New Roman" w:hAnsi="Times New Roman" w:cs="Times New Roman"/>
          <w:sz w:val="24"/>
          <w:szCs w:val="24"/>
        </w:rPr>
        <w:br/>
        <w:t xml:space="preserve">машин, посредством которых осуществляется предоставление индивидуальных инвестиционных рекомендаций»  от </w:t>
      </w:r>
      <w:r>
        <w:rPr>
          <w:rFonts w:ascii="Times New Roman" w:hAnsi="Times New Roman" w:cs="Times New Roman"/>
          <w:sz w:val="24"/>
          <w:szCs w:val="24"/>
        </w:rPr>
        <w:t xml:space="preserve">5 апреля </w:t>
      </w:r>
      <w:r w:rsidRPr="005F6D7F">
        <w:rPr>
          <w:rFonts w:ascii="Times New Roman" w:hAnsi="Times New Roman" w:cs="Times New Roman"/>
          <w:sz w:val="24"/>
          <w:szCs w:val="24"/>
        </w:rPr>
        <w:t>2019</w:t>
      </w:r>
      <w:r w:rsidR="00D81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D81C9D">
        <w:rPr>
          <w:rFonts w:ascii="Times New Roman" w:hAnsi="Times New Roman" w:cs="Times New Roman"/>
          <w:sz w:val="24"/>
          <w:szCs w:val="24"/>
        </w:rPr>
        <w:t>.</w:t>
      </w:r>
      <w:r w:rsidRPr="005F6D7F">
        <w:rPr>
          <w:rFonts w:ascii="Times New Roman" w:hAnsi="Times New Roman" w:cs="Times New Roman"/>
          <w:sz w:val="24"/>
          <w:szCs w:val="24"/>
        </w:rPr>
        <w:t xml:space="preserve"> (далее – «Соглашение»), заключенным  между Банком России и НАУФОР, полномочия по аккредитации программ </w:t>
      </w:r>
      <w:proofErr w:type="spellStart"/>
      <w:r w:rsidRPr="005F6D7F">
        <w:rPr>
          <w:rFonts w:ascii="Times New Roman" w:hAnsi="Times New Roman" w:cs="Times New Roman"/>
          <w:sz w:val="24"/>
          <w:szCs w:val="24"/>
        </w:rPr>
        <w:t>автоконсультирования</w:t>
      </w:r>
      <w:proofErr w:type="spellEnd"/>
      <w:r w:rsidRPr="005F6D7F">
        <w:rPr>
          <w:rFonts w:ascii="Times New Roman" w:hAnsi="Times New Roman" w:cs="Times New Roman"/>
          <w:sz w:val="24"/>
          <w:szCs w:val="24"/>
        </w:rPr>
        <w:t xml:space="preserve"> и автоследования переданы НАУФОР. НАУФОР </w:t>
      </w:r>
      <w:r>
        <w:rPr>
          <w:rFonts w:ascii="Times New Roman" w:hAnsi="Times New Roman" w:cs="Times New Roman"/>
          <w:sz w:val="24"/>
          <w:szCs w:val="24"/>
        </w:rPr>
        <w:t>проводит аккредитацию программ</w:t>
      </w:r>
      <w:r w:rsidRPr="005F6D7F">
        <w:rPr>
          <w:rFonts w:ascii="Times New Roman" w:hAnsi="Times New Roman" w:cs="Times New Roman"/>
          <w:sz w:val="24"/>
          <w:szCs w:val="24"/>
        </w:rPr>
        <w:t xml:space="preserve"> на основании Соглашения, а также </w:t>
      </w:r>
      <w:r w:rsidRPr="005F6D7F">
        <w:rPr>
          <w:rFonts w:ascii="Times New Roman" w:hAnsi="Times New Roman"/>
          <w:sz w:val="24"/>
          <w:szCs w:val="24"/>
        </w:rPr>
        <w:t>Указания Банка России от 27</w:t>
      </w:r>
      <w:r w:rsidR="00D81C9D">
        <w:rPr>
          <w:rFonts w:ascii="Times New Roman" w:hAnsi="Times New Roman"/>
          <w:sz w:val="24"/>
          <w:szCs w:val="24"/>
        </w:rPr>
        <w:t xml:space="preserve"> ноября </w:t>
      </w:r>
      <w:r w:rsidRPr="005F6D7F">
        <w:rPr>
          <w:rFonts w:ascii="Times New Roman" w:hAnsi="Times New Roman"/>
          <w:sz w:val="24"/>
          <w:szCs w:val="24"/>
        </w:rPr>
        <w:t xml:space="preserve">2018 № 4980-У «О порядке аккредитации программ для электронных вычислительных машин, посредством которых осуществляется предоставление индивидуальных инвестиционных рекомендации»  (далее – Указание Банка России). </w:t>
      </w:r>
    </w:p>
    <w:p w:rsidR="009C416B" w:rsidRPr="005F6D7F" w:rsidRDefault="009C416B" w:rsidP="009C416B">
      <w:pPr>
        <w:pStyle w:val="a4"/>
        <w:numPr>
          <w:ilvl w:val="0"/>
          <w:numId w:val="1"/>
        </w:numPr>
        <w:tabs>
          <w:tab w:val="left" w:pos="426"/>
          <w:tab w:val="left" w:pos="709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F6D7F">
        <w:rPr>
          <w:rFonts w:ascii="Times New Roman" w:hAnsi="Times New Roman" w:cs="Times New Roman"/>
          <w:sz w:val="24"/>
          <w:szCs w:val="24"/>
        </w:rPr>
        <w:t>Для аккредитаци</w:t>
      </w:r>
      <w:r w:rsidR="00D81C9D">
        <w:rPr>
          <w:rFonts w:ascii="Times New Roman" w:hAnsi="Times New Roman" w:cs="Times New Roman"/>
          <w:sz w:val="24"/>
          <w:szCs w:val="24"/>
        </w:rPr>
        <w:t>и</w:t>
      </w:r>
      <w:r w:rsidRPr="005F6D7F">
        <w:rPr>
          <w:rFonts w:ascii="Times New Roman" w:hAnsi="Times New Roman" w:cs="Times New Roman"/>
          <w:sz w:val="24"/>
          <w:szCs w:val="24"/>
        </w:rPr>
        <w:t xml:space="preserve"> программ в НАУФОР предоставляются документы и материалы в соответствии с Указанием Банка России, в том числе</w:t>
      </w:r>
      <w:r w:rsidR="00986228">
        <w:rPr>
          <w:rFonts w:ascii="Times New Roman" w:hAnsi="Times New Roman" w:cs="Times New Roman"/>
          <w:sz w:val="24"/>
          <w:szCs w:val="24"/>
        </w:rPr>
        <w:t>,</w:t>
      </w:r>
      <w:r w:rsidRPr="005F6D7F">
        <w:rPr>
          <w:rFonts w:ascii="Times New Roman" w:hAnsi="Times New Roman" w:cs="Times New Roman"/>
          <w:sz w:val="24"/>
          <w:szCs w:val="24"/>
        </w:rPr>
        <w:t xml:space="preserve"> заявление об аккредитации программы. </w:t>
      </w:r>
      <w:r w:rsidRPr="005F6D7F">
        <w:rPr>
          <w:rFonts w:ascii="Times New Roman" w:hAnsi="Times New Roman"/>
          <w:bCs/>
          <w:sz w:val="24"/>
          <w:szCs w:val="24"/>
        </w:rPr>
        <w:t xml:space="preserve">Заявителем может являться лицо, являющееся </w:t>
      </w:r>
      <w:r w:rsidRPr="005F6D7F">
        <w:rPr>
          <w:rFonts w:ascii="Times New Roman" w:hAnsi="Times New Roman"/>
          <w:sz w:val="24"/>
          <w:szCs w:val="24"/>
        </w:rPr>
        <w:t>правообладателем или лицензиатом (сублицензиатом) в случае если лицензиату (сублицензиату) лицензионным (</w:t>
      </w:r>
      <w:proofErr w:type="spellStart"/>
      <w:r w:rsidRPr="005F6D7F">
        <w:rPr>
          <w:rFonts w:ascii="Times New Roman" w:hAnsi="Times New Roman"/>
          <w:sz w:val="24"/>
          <w:szCs w:val="24"/>
        </w:rPr>
        <w:t>сублицензионным</w:t>
      </w:r>
      <w:proofErr w:type="spellEnd"/>
      <w:r w:rsidRPr="005F6D7F">
        <w:rPr>
          <w:rFonts w:ascii="Times New Roman" w:hAnsi="Times New Roman"/>
          <w:sz w:val="24"/>
          <w:szCs w:val="24"/>
        </w:rPr>
        <w:t xml:space="preserve">) договором в рамках права использования программы предоставлено право направления документов для аккредитации программы. Заявителем может являться лицо, не обладающее лицензиями профессионального участника рынка ценных бумаг и/или статусом инвестиционного советника, в том числе не являющееся членом НАУФОР. </w:t>
      </w:r>
    </w:p>
    <w:p w:rsidR="009C416B" w:rsidRPr="005F6D7F" w:rsidRDefault="009C416B" w:rsidP="009C416B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D7F">
        <w:rPr>
          <w:rFonts w:ascii="Times New Roman" w:hAnsi="Times New Roman" w:cs="Times New Roman"/>
          <w:sz w:val="24"/>
          <w:szCs w:val="24"/>
        </w:rPr>
        <w:t xml:space="preserve">Для проведения аккредитации программ заявителям рекомендуется предоставлять в НАУФОР следующие документы и материалы с соблюдением требований к их оформлению в соответствии с Указанием: </w:t>
      </w:r>
    </w:p>
    <w:p w:rsidR="009C416B" w:rsidRPr="005F6D7F" w:rsidRDefault="009C416B" w:rsidP="009C416B">
      <w:pPr>
        <w:pStyle w:val="a3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rPr>
          <w:rStyle w:val="fontstyle01"/>
          <w:color w:val="auto"/>
          <w:sz w:val="24"/>
          <w:szCs w:val="24"/>
        </w:rPr>
      </w:pPr>
      <w:r w:rsidRPr="005F6D7F">
        <w:rPr>
          <w:rStyle w:val="fontstyle01"/>
          <w:sz w:val="24"/>
          <w:szCs w:val="24"/>
        </w:rPr>
        <w:t>Заявление об аккредитации программы, содержащее</w:t>
      </w:r>
      <w:r w:rsidRPr="005F6D7F">
        <w:rPr>
          <w:color w:val="000000"/>
          <w:sz w:val="24"/>
          <w:szCs w:val="24"/>
        </w:rPr>
        <w:t xml:space="preserve"> </w:t>
      </w:r>
      <w:r w:rsidRPr="005F6D7F">
        <w:rPr>
          <w:rStyle w:val="fontstyle01"/>
          <w:sz w:val="24"/>
          <w:szCs w:val="24"/>
        </w:rPr>
        <w:t>следующие сведения:</w:t>
      </w:r>
      <w:r w:rsidRPr="005F6D7F">
        <w:rPr>
          <w:color w:val="000000"/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а) название программы</w:t>
      </w:r>
      <w:r>
        <w:rPr>
          <w:rStyle w:val="fontstyle01"/>
          <w:sz w:val="24"/>
          <w:szCs w:val="24"/>
        </w:rPr>
        <w:t>, версию и дату ввода программы в эксплуатацию</w:t>
      </w:r>
      <w:r w:rsidRPr="005F6D7F">
        <w:rPr>
          <w:rStyle w:val="fontstyle01"/>
          <w:sz w:val="24"/>
          <w:szCs w:val="24"/>
        </w:rPr>
        <w:t>;</w:t>
      </w:r>
      <w:r w:rsidRPr="005F6D7F">
        <w:rPr>
          <w:color w:val="000000"/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б) сведения о заявителе:</w:t>
      </w:r>
      <w:r w:rsidRPr="005F6D7F">
        <w:rPr>
          <w:color w:val="000000"/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- для заявителя, являющегося физическим лицом, – фамилия, имя,</w:t>
      </w:r>
      <w:r w:rsidRPr="005F6D7F">
        <w:rPr>
          <w:sz w:val="24"/>
          <w:szCs w:val="24"/>
        </w:rPr>
        <w:t xml:space="preserve"> </w:t>
      </w:r>
      <w:r w:rsidRPr="005F6D7F">
        <w:rPr>
          <w:rStyle w:val="fontstyle01"/>
          <w:sz w:val="24"/>
          <w:szCs w:val="24"/>
        </w:rPr>
        <w:t xml:space="preserve">отчество (при наличии), основной государственный регистрационный номер  индивидуального предпринимателя (при наличии), идентификационной  номер налогоплательщика (при наличии), серия и </w:t>
      </w:r>
      <w:r w:rsidRPr="005F6D7F">
        <w:rPr>
          <w:rStyle w:val="fontstyle01"/>
          <w:sz w:val="24"/>
          <w:szCs w:val="24"/>
        </w:rPr>
        <w:lastRenderedPageBreak/>
        <w:t xml:space="preserve">номер паспорта или серия (при наличии) и номер иного документа, удостоверяющего личность заявителя, адрес регистрации по месту жительства (пребывания) или адрес места фактического проживания, номер контактного телефона; </w:t>
      </w:r>
      <w:r w:rsidRPr="005F6D7F">
        <w:rPr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- для заявителя, являющегося юридическим лицом, – полное наименование (для  юридических лиц, являющихся коммерческими организациями, – полное фирменное наименование), основной государственный регистрационный номер регистрации в качестве  юридического лица (иной идентификационный номер в случае, если заявитель является иностранным юридическим лицом), идентификационной  номер налогоплательщика (при наличии), адрес юридического лица, номер контактного телефона;</w:t>
      </w:r>
    </w:p>
    <w:p w:rsidR="009C416B" w:rsidRPr="005F6D7F" w:rsidRDefault="009C416B" w:rsidP="009C416B">
      <w:pPr>
        <w:pStyle w:val="a3"/>
        <w:tabs>
          <w:tab w:val="left" w:pos="284"/>
          <w:tab w:val="left" w:pos="426"/>
        </w:tabs>
        <w:spacing w:line="360" w:lineRule="auto"/>
        <w:ind w:left="0"/>
        <w:rPr>
          <w:rStyle w:val="fontstyle01"/>
          <w:color w:val="auto"/>
          <w:sz w:val="24"/>
          <w:szCs w:val="24"/>
        </w:rPr>
      </w:pPr>
      <w:r w:rsidRPr="005F6D7F">
        <w:rPr>
          <w:rStyle w:val="fontstyle01"/>
          <w:sz w:val="24"/>
          <w:szCs w:val="24"/>
        </w:rPr>
        <w:t>в) указание на статус заявителя (правообладатель, лицензиат, сублицензиат);</w:t>
      </w:r>
      <w:r w:rsidRPr="005F6D7F">
        <w:rPr>
          <w:color w:val="000000"/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г) заверение заявителя о достоверности сведений, содержащихся в заявлении об аккредитации программы;</w:t>
      </w:r>
    </w:p>
    <w:p w:rsidR="009C416B" w:rsidRPr="005F6D7F" w:rsidRDefault="009C416B" w:rsidP="009C416B">
      <w:pPr>
        <w:pStyle w:val="a3"/>
        <w:tabs>
          <w:tab w:val="left" w:pos="426"/>
        </w:tabs>
        <w:spacing w:line="360" w:lineRule="auto"/>
        <w:ind w:left="0"/>
        <w:rPr>
          <w:rStyle w:val="fontstyle01"/>
          <w:sz w:val="24"/>
          <w:szCs w:val="24"/>
        </w:rPr>
      </w:pPr>
      <w:r w:rsidRPr="005F6D7F">
        <w:rPr>
          <w:rStyle w:val="fontstyle01"/>
          <w:sz w:val="24"/>
          <w:szCs w:val="24"/>
        </w:rPr>
        <w:t>д) согласие на обработку НАУФОР персональных данных заявителя, являющегося физическим лицом;</w:t>
      </w:r>
      <w:r w:rsidRPr="005F6D7F">
        <w:rPr>
          <w:color w:val="000000"/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е) опись прилагаемых к заявлению документов;</w:t>
      </w:r>
      <w:r w:rsidRPr="005F6D7F">
        <w:rPr>
          <w:color w:val="000000"/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ж) дату составления заявления;</w:t>
      </w:r>
      <w:r w:rsidRPr="005F6D7F">
        <w:rPr>
          <w:color w:val="000000"/>
          <w:sz w:val="24"/>
          <w:szCs w:val="24"/>
        </w:rPr>
        <w:br/>
      </w:r>
      <w:r w:rsidRPr="005F6D7F">
        <w:rPr>
          <w:rStyle w:val="fontstyle01"/>
          <w:sz w:val="24"/>
          <w:szCs w:val="24"/>
        </w:rPr>
        <w:t>з) подпись и расшифровку подписи заявителя, являющегося  физическим лицом, либо уполномоченного лица заявителя, являющегося юридическим  лицом.</w:t>
      </w:r>
    </w:p>
    <w:p w:rsidR="009C416B" w:rsidRPr="005F6D7F" w:rsidRDefault="009C416B" w:rsidP="009C416B">
      <w:pPr>
        <w:pStyle w:val="a3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D7F">
        <w:rPr>
          <w:rStyle w:val="fontstyle01"/>
          <w:sz w:val="24"/>
          <w:szCs w:val="24"/>
        </w:rPr>
        <w:t>Документ, содержащий описание механизма работы программы, информацию для установки и настройки программы. В данный документ рекомендуется включать:</w:t>
      </w:r>
      <w:r w:rsidRPr="005F6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16B" w:rsidRPr="000E5B08" w:rsidRDefault="009C416B" w:rsidP="009C416B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0E5B08">
        <w:rPr>
          <w:rFonts w:ascii="Times New Roman" w:hAnsi="Times New Roman" w:cs="Times New Roman"/>
          <w:sz w:val="24"/>
          <w:szCs w:val="24"/>
        </w:rPr>
        <w:t>наименование программы, версию и дату вода программы в эксплуатацию;</w:t>
      </w:r>
    </w:p>
    <w:p w:rsidR="009C416B" w:rsidRPr="000E5B08" w:rsidRDefault="009C416B" w:rsidP="009C416B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0E5B08">
        <w:rPr>
          <w:rFonts w:ascii="Times New Roman" w:hAnsi="Times New Roman" w:cs="Times New Roman"/>
          <w:sz w:val="24"/>
          <w:szCs w:val="24"/>
        </w:rPr>
        <w:t>операционную систему, под управлением которой функционирует программа;</w:t>
      </w:r>
    </w:p>
    <w:p w:rsidR="009C416B" w:rsidRPr="000E5B08" w:rsidRDefault="009C416B" w:rsidP="009C416B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0E5B08">
        <w:rPr>
          <w:rFonts w:ascii="Times New Roman" w:hAnsi="Times New Roman" w:cs="Times New Roman"/>
          <w:sz w:val="24"/>
          <w:szCs w:val="24"/>
        </w:rPr>
        <w:t>минимальные системные требования к работе программы (для использования клиентом);</w:t>
      </w:r>
    </w:p>
    <w:p w:rsidR="009C416B" w:rsidRPr="005F6D7F" w:rsidRDefault="009C416B" w:rsidP="009C416B">
      <w:pPr>
        <w:pStyle w:val="a3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5F6D7F">
        <w:rPr>
          <w:rFonts w:ascii="Times New Roman" w:hAnsi="Times New Roman" w:cs="Times New Roman"/>
          <w:sz w:val="24"/>
          <w:szCs w:val="24"/>
        </w:rPr>
        <w:t>способ и правила установки и настройки программы клиентом;</w:t>
      </w:r>
    </w:p>
    <w:p w:rsidR="009C416B" w:rsidRPr="005F6D7F" w:rsidRDefault="009C416B" w:rsidP="009C416B">
      <w:pPr>
        <w:pStyle w:val="a3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="00986228">
        <w:rPr>
          <w:rFonts w:ascii="Times New Roman" w:hAnsi="Times New Roman" w:cs="Times New Roman"/>
          <w:sz w:val="24"/>
          <w:szCs w:val="24"/>
        </w:rPr>
        <w:t xml:space="preserve"> </w:t>
      </w:r>
      <w:r w:rsidRPr="005F6D7F">
        <w:rPr>
          <w:rFonts w:ascii="Times New Roman" w:hAnsi="Times New Roman" w:cs="Times New Roman"/>
          <w:sz w:val="24"/>
          <w:szCs w:val="24"/>
        </w:rPr>
        <w:t>логин и пароль для работы с программой, обеспечивающие доступ к про</w:t>
      </w:r>
      <w:r w:rsidRPr="005F6D7F">
        <w:rPr>
          <w:rFonts w:ascii="Times New Roman" w:hAnsi="Times New Roman"/>
          <w:sz w:val="24"/>
          <w:szCs w:val="24"/>
        </w:rPr>
        <w:t>грамме на протяжении всего периода нахождения программы в реестре аккредитованных программ;</w:t>
      </w:r>
    </w:p>
    <w:p w:rsidR="009C416B" w:rsidRPr="005F6D7F" w:rsidRDefault="009C416B" w:rsidP="009C416B">
      <w:pPr>
        <w:pStyle w:val="a3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5F6D7F">
        <w:rPr>
          <w:rFonts w:ascii="Times New Roman" w:hAnsi="Times New Roman" w:cs="Times New Roman"/>
          <w:sz w:val="24"/>
          <w:szCs w:val="24"/>
        </w:rPr>
        <w:t>возможность и способ удаленного доступа к программе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F6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16B" w:rsidRPr="005F6D7F" w:rsidRDefault="009C416B" w:rsidP="009C416B">
      <w:pPr>
        <w:pStyle w:val="a3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Pr="005F6D7F">
        <w:rPr>
          <w:rFonts w:ascii="Times New Roman" w:hAnsi="Times New Roman" w:cs="Times New Roman"/>
          <w:sz w:val="24"/>
          <w:szCs w:val="24"/>
        </w:rPr>
        <w:t>описание назначения программы (включая указание на вид программы -  программа «</w:t>
      </w:r>
      <w:proofErr w:type="spellStart"/>
      <w:r w:rsidRPr="005F6D7F">
        <w:rPr>
          <w:rFonts w:ascii="Times New Roman" w:hAnsi="Times New Roman" w:cs="Times New Roman"/>
          <w:sz w:val="24"/>
          <w:szCs w:val="24"/>
        </w:rPr>
        <w:t>автоконсультирования</w:t>
      </w:r>
      <w:proofErr w:type="spellEnd"/>
      <w:r w:rsidRPr="005F6D7F">
        <w:rPr>
          <w:rFonts w:ascii="Times New Roman" w:hAnsi="Times New Roman" w:cs="Times New Roman"/>
          <w:sz w:val="24"/>
          <w:szCs w:val="24"/>
        </w:rPr>
        <w:t>» или программа «автоследования», а также сведения о функциональных особенностях (ограничениях) использования);</w:t>
      </w:r>
    </w:p>
    <w:p w:rsidR="009C416B" w:rsidRPr="00DB0408" w:rsidRDefault="009C416B" w:rsidP="009C416B">
      <w:pPr>
        <w:pStyle w:val="a3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</w:t>
      </w:r>
      <w:r w:rsidRPr="005F6D7F">
        <w:rPr>
          <w:rFonts w:ascii="Times New Roman" w:hAnsi="Times New Roman" w:cs="Times New Roman"/>
          <w:sz w:val="24"/>
          <w:szCs w:val="24"/>
        </w:rPr>
        <w:t xml:space="preserve">описание </w:t>
      </w:r>
      <w:r>
        <w:rPr>
          <w:rFonts w:ascii="Times New Roman" w:hAnsi="Times New Roman" w:cs="Times New Roman"/>
          <w:sz w:val="24"/>
          <w:szCs w:val="24"/>
        </w:rPr>
        <w:t>функционала программы, включая</w:t>
      </w:r>
      <w:r w:rsidRPr="00DB0408">
        <w:rPr>
          <w:rFonts w:ascii="Times New Roman" w:hAnsi="Times New Roman" w:cs="Times New Roman"/>
          <w:sz w:val="24"/>
          <w:szCs w:val="24"/>
        </w:rPr>
        <w:t xml:space="preserve"> указание на  наличие в программе(ах) функции автоматического определения инвестиционного профиля;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D7F">
        <w:rPr>
          <w:rFonts w:ascii="Times New Roman" w:hAnsi="Times New Roman" w:cs="Times New Roman"/>
          <w:sz w:val="24"/>
          <w:szCs w:val="24"/>
        </w:rPr>
        <w:t xml:space="preserve"> указание на финансовые инструменты и сделки с ними, в отношении которых посредством программы  предоставляются индивидуальные инвестиционные рекомендации;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D7F">
        <w:rPr>
          <w:rFonts w:ascii="Times New Roman" w:hAnsi="Times New Roman" w:cs="Times New Roman"/>
          <w:sz w:val="24"/>
          <w:szCs w:val="24"/>
        </w:rPr>
        <w:t xml:space="preserve"> наличие/отсутствие </w:t>
      </w:r>
      <w:r w:rsidRPr="005F6D7F">
        <w:rPr>
          <w:rFonts w:ascii="Times New Roman" w:hAnsi="Times New Roman" w:cs="Times New Roman"/>
          <w:sz w:val="24"/>
          <w:szCs w:val="24"/>
        </w:rPr>
        <w:lastRenderedPageBreak/>
        <w:t>возможности просмотра и способ просмотра клиентом сведений в индивидуальной инвестиционной рекомендации в отношении наличия/отсутствия конфликта интересов у инвестиционного советника, информации о рисках;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408">
        <w:rPr>
          <w:rFonts w:ascii="Times New Roman" w:hAnsi="Times New Roman" w:cs="Times New Roman"/>
          <w:sz w:val="24"/>
          <w:szCs w:val="24"/>
        </w:rPr>
        <w:t>описание порядка действий пользователя программы с указанием возможных реакций программы (в части функционала, связанного с деятельностью по инв</w:t>
      </w:r>
      <w:r>
        <w:rPr>
          <w:rFonts w:ascii="Times New Roman" w:hAnsi="Times New Roman" w:cs="Times New Roman"/>
          <w:sz w:val="24"/>
          <w:szCs w:val="24"/>
        </w:rPr>
        <w:t>естиционному консультированию);</w:t>
      </w:r>
      <w:r w:rsidRPr="005F6D7F">
        <w:rPr>
          <w:rFonts w:ascii="Times New Roman" w:hAnsi="Times New Roman" w:cs="Times New Roman"/>
          <w:sz w:val="24"/>
          <w:szCs w:val="24"/>
        </w:rPr>
        <w:t xml:space="preserve"> сведения о содержании индивидуальной инвестиционной рекомендации, формате и процедуре ее представления (формирования), процедуре преобразования индивидуальной инвестиционной рекомендации в поручение брокеру (для программ «автоследования»). </w:t>
      </w:r>
      <w:r w:rsidRPr="000E5B08">
        <w:rPr>
          <w:rFonts w:ascii="Times New Roman" w:hAnsi="Times New Roman" w:cs="Times New Roman"/>
          <w:sz w:val="24"/>
          <w:szCs w:val="24"/>
        </w:rPr>
        <w:t>В случае, если индивидуальная инвестиционная рекомендация предоставляется в отношении ценных бумаг, она должна включать в себя описание ценной бумаги и рекомендуемой сделки с ней. Описание ценной бумаги должно содержать сведения, позволяющие однозначно идентифицировать ценную бумагу, в отношении которой предоставляется индивидуальная инвестиционная рекомендация. В случае, если индивидуальная инвестиционная рекомендация предоставляется в отношении договора, являющегося производным финансовым инструментом, она должна включать в себя описание такого договора. Описание договора, являющегося производным финансовым инструментом, составляется с учетом особенностей такого договора и должно содержать сведения, позволяющие однозначно идентифицировать договор, являющийся производным финансовым инструментом, в отношении которого предоставляется индивидуальная инвестиционная рекомендация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B04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16B" w:rsidRPr="005F6D7F" w:rsidRDefault="009C416B" w:rsidP="009C416B">
      <w:pPr>
        <w:pStyle w:val="a3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sz w:val="24"/>
          <w:szCs w:val="24"/>
        </w:rPr>
        <w:t xml:space="preserve">и) </w:t>
      </w:r>
      <w:r w:rsidRPr="005F6D7F">
        <w:rPr>
          <w:rFonts w:ascii="Times New Roman" w:hAnsi="Times New Roman" w:cs="Times New Roman"/>
          <w:sz w:val="24"/>
          <w:szCs w:val="24"/>
        </w:rPr>
        <w:t xml:space="preserve">документ, содержащий указание на описание юридических оснований для осуществления  электронного документооборота (порядок и форма заключения договора об электронном документообороте, тип используемых электронных подписей и т.д.) с пользователем программы; </w:t>
      </w:r>
    </w:p>
    <w:p w:rsidR="009C416B" w:rsidRPr="005F6D7F" w:rsidRDefault="009C416B" w:rsidP="009C416B">
      <w:pPr>
        <w:pStyle w:val="a3"/>
        <w:tabs>
          <w:tab w:val="left" w:pos="426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</w:t>
      </w:r>
      <w:r w:rsidRPr="005F6D7F">
        <w:rPr>
          <w:rFonts w:ascii="Times New Roman" w:hAnsi="Times New Roman" w:cs="Times New Roman"/>
          <w:sz w:val="24"/>
          <w:szCs w:val="24"/>
        </w:rPr>
        <w:t>информацию о принимаемых заявителем мерах, направленных на предотвращение технических рисков нарушения функционирования программы.</w:t>
      </w:r>
    </w:p>
    <w:p w:rsidR="009C416B" w:rsidRPr="005F6D7F" w:rsidRDefault="009C416B" w:rsidP="009C416B">
      <w:pPr>
        <w:pStyle w:val="a3"/>
        <w:tabs>
          <w:tab w:val="left" w:pos="426"/>
        </w:tabs>
        <w:spacing w:line="360" w:lineRule="auto"/>
        <w:ind w:left="0"/>
        <w:jc w:val="both"/>
        <w:rPr>
          <w:rStyle w:val="fontstyle01"/>
          <w:sz w:val="24"/>
          <w:szCs w:val="24"/>
        </w:rPr>
      </w:pPr>
      <w:r w:rsidRPr="005F6D7F">
        <w:rPr>
          <w:rStyle w:val="fontstyle01"/>
          <w:color w:val="auto"/>
          <w:sz w:val="24"/>
          <w:szCs w:val="24"/>
        </w:rPr>
        <w:t>3</w:t>
      </w:r>
      <w:r>
        <w:rPr>
          <w:rStyle w:val="fontstyle01"/>
          <w:color w:val="auto"/>
          <w:sz w:val="24"/>
          <w:szCs w:val="24"/>
        </w:rPr>
        <w:t>) с</w:t>
      </w:r>
      <w:r w:rsidRPr="005F6D7F">
        <w:rPr>
          <w:rStyle w:val="fontstyle01"/>
          <w:sz w:val="24"/>
          <w:szCs w:val="24"/>
        </w:rPr>
        <w:t>видетельство о государственной регистрации программы (если программа прошла государственную регистрацию) или заявление об отсутствии государственной регистрации программы (если программа не прошла государственную регистрацию) - в случае если заявителем является правообладатель;</w:t>
      </w:r>
    </w:p>
    <w:p w:rsidR="009C416B" w:rsidRDefault="009C416B" w:rsidP="009C416B">
      <w:pPr>
        <w:pStyle w:val="a3"/>
        <w:tabs>
          <w:tab w:val="left" w:pos="426"/>
          <w:tab w:val="left" w:pos="1134"/>
        </w:tabs>
        <w:spacing w:line="360" w:lineRule="auto"/>
        <w:ind w:left="0"/>
        <w:jc w:val="both"/>
        <w:rPr>
          <w:rStyle w:val="fontstyle01"/>
          <w:sz w:val="24"/>
          <w:szCs w:val="24"/>
        </w:rPr>
      </w:pPr>
      <w:r w:rsidRPr="005F6D7F">
        <w:rPr>
          <w:rStyle w:val="fontstyle01"/>
          <w:sz w:val="24"/>
          <w:szCs w:val="24"/>
        </w:rPr>
        <w:t>4</w:t>
      </w:r>
      <w:r>
        <w:rPr>
          <w:rStyle w:val="fontstyle01"/>
          <w:sz w:val="24"/>
          <w:szCs w:val="24"/>
        </w:rPr>
        <w:t>) л</w:t>
      </w:r>
      <w:r w:rsidRPr="005F6D7F">
        <w:rPr>
          <w:rStyle w:val="fontstyle01"/>
          <w:sz w:val="24"/>
          <w:szCs w:val="24"/>
        </w:rPr>
        <w:t>ицензионный (</w:t>
      </w:r>
      <w:proofErr w:type="spellStart"/>
      <w:r w:rsidRPr="005F6D7F">
        <w:rPr>
          <w:rStyle w:val="fontstyle01"/>
          <w:sz w:val="24"/>
          <w:szCs w:val="24"/>
        </w:rPr>
        <w:t>сублицензионный</w:t>
      </w:r>
      <w:proofErr w:type="spellEnd"/>
      <w:r w:rsidRPr="005F6D7F">
        <w:rPr>
          <w:rStyle w:val="fontstyle01"/>
          <w:sz w:val="24"/>
          <w:szCs w:val="24"/>
        </w:rPr>
        <w:t>) договор, которым лицензиату (сублицензиату) в рамках права использования программы предоставлено право направления документов для аккредитации программы, - в случае если заявителем является лицензиат (сублицензиат).</w:t>
      </w:r>
    </w:p>
    <w:p w:rsidR="008900AE" w:rsidRPr="008900AE" w:rsidRDefault="008900AE" w:rsidP="008900AE">
      <w:pPr>
        <w:tabs>
          <w:tab w:val="left" w:pos="426"/>
          <w:tab w:val="left" w:pos="851"/>
        </w:tabs>
        <w:spacing w:line="360" w:lineRule="auto"/>
        <w:jc w:val="both"/>
        <w:rPr>
          <w:rStyle w:val="fontstyle01"/>
          <w:b/>
          <w:color w:val="auto"/>
          <w:sz w:val="24"/>
          <w:szCs w:val="24"/>
        </w:rPr>
      </w:pPr>
      <w:r w:rsidRPr="008900AE">
        <w:rPr>
          <w:rStyle w:val="fontstyle01"/>
          <w:sz w:val="24"/>
          <w:szCs w:val="24"/>
        </w:rPr>
        <w:lastRenderedPageBreak/>
        <w:t xml:space="preserve">5) </w:t>
      </w:r>
      <w:r>
        <w:rPr>
          <w:rStyle w:val="fontstyle01"/>
          <w:sz w:val="24"/>
          <w:szCs w:val="24"/>
          <w:lang w:val="en-US"/>
        </w:rPr>
        <w:t>c</w:t>
      </w:r>
      <w:r>
        <w:rPr>
          <w:rStyle w:val="fontstyle01"/>
          <w:sz w:val="24"/>
          <w:szCs w:val="24"/>
        </w:rPr>
        <w:t xml:space="preserve">ведения о соответствии программы </w:t>
      </w:r>
      <w:r w:rsidRPr="008900AE">
        <w:rPr>
          <w:rFonts w:ascii="Times New Roman" w:hAnsi="Times New Roman"/>
          <w:sz w:val="24"/>
          <w:szCs w:val="24"/>
        </w:rPr>
        <w:t>требованиям</w:t>
      </w:r>
      <w:r w:rsidRPr="008900AE">
        <w:rPr>
          <w:rStyle w:val="fontstyle01"/>
          <w:color w:val="auto"/>
          <w:sz w:val="24"/>
          <w:szCs w:val="24"/>
        </w:rPr>
        <w:t xml:space="preserve"> Указани</w:t>
      </w:r>
      <w:r w:rsidRPr="008900AE">
        <w:rPr>
          <w:rStyle w:val="fontstyle01"/>
          <w:color w:val="auto"/>
          <w:sz w:val="24"/>
          <w:szCs w:val="24"/>
        </w:rPr>
        <w:t>я</w:t>
      </w:r>
      <w:r w:rsidRPr="008900AE">
        <w:rPr>
          <w:rStyle w:val="fontstyle01"/>
          <w:color w:val="auto"/>
          <w:sz w:val="24"/>
          <w:szCs w:val="24"/>
        </w:rPr>
        <w:t xml:space="preserve"> Банка России от 3 июня 2021 г. № 5809-У «О требованиях к программам для электронных вычислительных машин, используемым для оказания услуг по инвестиционному консультированию»</w:t>
      </w:r>
      <w:r>
        <w:rPr>
          <w:rStyle w:val="fontstyle01"/>
          <w:color w:val="auto"/>
          <w:sz w:val="24"/>
          <w:szCs w:val="24"/>
        </w:rPr>
        <w:t>.</w:t>
      </w:r>
    </w:p>
    <w:p w:rsidR="009C416B" w:rsidRDefault="008900AE" w:rsidP="009C416B">
      <w:pPr>
        <w:pStyle w:val="a3"/>
        <w:tabs>
          <w:tab w:val="left" w:pos="426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sz w:val="24"/>
          <w:szCs w:val="24"/>
        </w:rPr>
        <w:t>6</w:t>
      </w:r>
      <w:r w:rsidR="009C416B">
        <w:rPr>
          <w:rStyle w:val="fontstyle01"/>
          <w:sz w:val="24"/>
          <w:szCs w:val="24"/>
        </w:rPr>
        <w:t xml:space="preserve">) </w:t>
      </w:r>
      <w:r w:rsidR="009C416B" w:rsidRPr="005F6D7F">
        <w:rPr>
          <w:rStyle w:val="fontstyle01"/>
          <w:sz w:val="24"/>
          <w:szCs w:val="24"/>
        </w:rPr>
        <w:t xml:space="preserve"> </w:t>
      </w:r>
      <w:r w:rsidR="009C416B" w:rsidRPr="005F6D7F">
        <w:rPr>
          <w:rFonts w:ascii="Times New Roman" w:hAnsi="Times New Roman" w:cs="Times New Roman"/>
          <w:sz w:val="24"/>
          <w:szCs w:val="24"/>
        </w:rPr>
        <w:t xml:space="preserve">иные материалы и </w:t>
      </w:r>
      <w:bookmarkStart w:id="1" w:name="_GoBack"/>
      <w:bookmarkEnd w:id="1"/>
      <w:r w:rsidR="009C416B" w:rsidRPr="005F6D7F">
        <w:rPr>
          <w:rFonts w:ascii="Times New Roman" w:hAnsi="Times New Roman" w:cs="Times New Roman"/>
          <w:sz w:val="24"/>
          <w:szCs w:val="24"/>
        </w:rPr>
        <w:t>документы по усмотрению Заявителя.</w:t>
      </w:r>
    </w:p>
    <w:p w:rsidR="009C416B" w:rsidRPr="005F6D7F" w:rsidRDefault="009C416B" w:rsidP="009C416B">
      <w:pPr>
        <w:tabs>
          <w:tab w:val="left" w:pos="426"/>
          <w:tab w:val="left" w:pos="709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5F6D7F">
        <w:rPr>
          <w:rFonts w:ascii="Times New Roman" w:hAnsi="Times New Roman"/>
          <w:sz w:val="24"/>
          <w:szCs w:val="24"/>
        </w:rPr>
        <w:t>Содержание описания механизма работы программы возможно иллюстрировать пояснительными примерами, схемами, таблицами.</w:t>
      </w:r>
    </w:p>
    <w:p w:rsidR="009C416B" w:rsidRPr="00B642ED" w:rsidRDefault="009C416B" w:rsidP="009C416B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6D7F">
        <w:rPr>
          <w:rFonts w:ascii="Times New Roman" w:hAnsi="Times New Roman" w:cs="Times New Roman"/>
          <w:sz w:val="24"/>
          <w:szCs w:val="24"/>
        </w:rPr>
        <w:t xml:space="preserve">Помимо вышеуказанных документов и материалов для проведения процедуры аккредитации заявитель предоставляет в НАУФОР программу. В случае размещения программы на сайте в сети «Интернет» предоставляется документ, содержащий адрес сайта в информационно-телекоммуникационной сети «Интернет», на котором размещена программа. </w:t>
      </w:r>
      <w:r w:rsidRPr="00B642ED">
        <w:rPr>
          <w:rFonts w:ascii="Times New Roman" w:hAnsi="Times New Roman" w:cs="Times New Roman"/>
          <w:sz w:val="24"/>
          <w:szCs w:val="24"/>
        </w:rPr>
        <w:t xml:space="preserve">В случае если программа не размещена на сайте в сети «Интернет», документы для аккредитации должны представляться в НАУФОР с приложением программы на электронном носителе.  </w:t>
      </w:r>
    </w:p>
    <w:p w:rsidR="009C416B" w:rsidRPr="005F6D7F" w:rsidRDefault="009C416B" w:rsidP="009C416B">
      <w:pPr>
        <w:pStyle w:val="a3"/>
        <w:tabs>
          <w:tab w:val="left" w:pos="426"/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6D7F">
        <w:rPr>
          <w:rFonts w:ascii="Times New Roman" w:hAnsi="Times New Roman" w:cs="Times New Roman"/>
          <w:sz w:val="24"/>
          <w:szCs w:val="24"/>
        </w:rPr>
        <w:t xml:space="preserve">Представленная к аккредитации программа должна сопровождаться перечнем минимальных требований к техническому оборудованию, необходимому для доступа в предоставленную программу указанным Заявителем способом. </w:t>
      </w:r>
    </w:p>
    <w:p w:rsidR="009C416B" w:rsidRPr="005F6D7F" w:rsidRDefault="009C416B" w:rsidP="009C416B">
      <w:pPr>
        <w:tabs>
          <w:tab w:val="left" w:pos="426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D7F">
        <w:rPr>
          <w:rFonts w:ascii="Times New Roman" w:hAnsi="Times New Roman" w:cs="Times New Roman"/>
          <w:sz w:val="24"/>
          <w:szCs w:val="24"/>
        </w:rPr>
        <w:t>Д</w:t>
      </w:r>
      <w:r w:rsidRPr="005F6D7F">
        <w:rPr>
          <w:rFonts w:ascii="Times New Roman" w:hAnsi="Times New Roman"/>
          <w:sz w:val="24"/>
          <w:szCs w:val="24"/>
        </w:rPr>
        <w:t xml:space="preserve">опускается предоставление заявителем программы с использованием </w:t>
      </w:r>
      <w:proofErr w:type="spellStart"/>
      <w:r w:rsidRPr="005F6D7F">
        <w:rPr>
          <w:rFonts w:ascii="Times New Roman" w:hAnsi="Times New Roman"/>
          <w:sz w:val="24"/>
          <w:szCs w:val="24"/>
        </w:rPr>
        <w:t>демо</w:t>
      </w:r>
      <w:proofErr w:type="spellEnd"/>
      <w:r w:rsidRPr="005F6D7F">
        <w:rPr>
          <w:rFonts w:ascii="Times New Roman" w:hAnsi="Times New Roman"/>
          <w:sz w:val="24"/>
          <w:szCs w:val="24"/>
        </w:rPr>
        <w:t xml:space="preserve">-счета и/или демонстрационного доступа. </w:t>
      </w:r>
      <w:r w:rsidRPr="005F6D7F">
        <w:rPr>
          <w:rFonts w:ascii="Times New Roman" w:hAnsi="Times New Roman" w:cs="Times New Roman"/>
          <w:sz w:val="24"/>
          <w:szCs w:val="24"/>
        </w:rPr>
        <w:t xml:space="preserve">В случае предоставления демонстрационного доступа и/или </w:t>
      </w:r>
      <w:proofErr w:type="spellStart"/>
      <w:r w:rsidRPr="005F6D7F">
        <w:rPr>
          <w:rFonts w:ascii="Times New Roman" w:hAnsi="Times New Roman" w:cs="Times New Roman"/>
          <w:sz w:val="24"/>
          <w:szCs w:val="24"/>
        </w:rPr>
        <w:t>демо</w:t>
      </w:r>
      <w:proofErr w:type="spellEnd"/>
      <w:r w:rsidR="00986228">
        <w:rPr>
          <w:rFonts w:ascii="Times New Roman" w:hAnsi="Times New Roman" w:cs="Times New Roman"/>
          <w:sz w:val="24"/>
          <w:szCs w:val="24"/>
        </w:rPr>
        <w:t>-</w:t>
      </w:r>
      <w:r w:rsidRPr="005F6D7F">
        <w:rPr>
          <w:rFonts w:ascii="Times New Roman" w:hAnsi="Times New Roman" w:cs="Times New Roman"/>
          <w:sz w:val="24"/>
          <w:szCs w:val="24"/>
        </w:rPr>
        <w:t xml:space="preserve">счета программа должна сопровождаться описанием доступного в </w:t>
      </w:r>
      <w:proofErr w:type="gramStart"/>
      <w:r w:rsidRPr="005F6D7F">
        <w:rPr>
          <w:rFonts w:ascii="Times New Roman" w:hAnsi="Times New Roman" w:cs="Times New Roman"/>
          <w:sz w:val="24"/>
          <w:szCs w:val="24"/>
        </w:rPr>
        <w:t>представленной  программе</w:t>
      </w:r>
      <w:proofErr w:type="gramEnd"/>
      <w:r w:rsidRPr="005F6D7F">
        <w:rPr>
          <w:rFonts w:ascii="Times New Roman" w:hAnsi="Times New Roman" w:cs="Times New Roman"/>
          <w:sz w:val="24"/>
          <w:szCs w:val="24"/>
        </w:rPr>
        <w:t xml:space="preserve"> функционала с указанием</w:t>
      </w:r>
      <w:r w:rsidR="00986228">
        <w:rPr>
          <w:rFonts w:ascii="Times New Roman" w:hAnsi="Times New Roman" w:cs="Times New Roman"/>
          <w:sz w:val="24"/>
          <w:szCs w:val="24"/>
        </w:rPr>
        <w:t>,</w:t>
      </w:r>
      <w:r w:rsidRPr="005F6D7F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986228">
        <w:rPr>
          <w:rFonts w:ascii="Times New Roman" w:hAnsi="Times New Roman" w:cs="Times New Roman"/>
          <w:sz w:val="24"/>
          <w:szCs w:val="24"/>
        </w:rPr>
        <w:t>,</w:t>
      </w:r>
      <w:r w:rsidRPr="005F6D7F">
        <w:rPr>
          <w:rFonts w:ascii="Times New Roman" w:hAnsi="Times New Roman" w:cs="Times New Roman"/>
          <w:sz w:val="24"/>
          <w:szCs w:val="24"/>
        </w:rPr>
        <w:t xml:space="preserve"> на функции, доступные клиенту при использовании, но недоступные при использовании демонстрационного доступа и/или </w:t>
      </w:r>
      <w:proofErr w:type="spellStart"/>
      <w:r w:rsidRPr="005F6D7F">
        <w:rPr>
          <w:rFonts w:ascii="Times New Roman" w:hAnsi="Times New Roman" w:cs="Times New Roman"/>
          <w:sz w:val="24"/>
          <w:szCs w:val="24"/>
        </w:rPr>
        <w:t>демо</w:t>
      </w:r>
      <w:proofErr w:type="spellEnd"/>
      <w:r w:rsidRPr="005F6D7F">
        <w:rPr>
          <w:rFonts w:ascii="Times New Roman" w:hAnsi="Times New Roman" w:cs="Times New Roman"/>
          <w:sz w:val="24"/>
          <w:szCs w:val="24"/>
        </w:rPr>
        <w:t>-счета.</w:t>
      </w:r>
    </w:p>
    <w:p w:rsidR="009C416B" w:rsidRDefault="009C416B" w:rsidP="009C416B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E5B08">
        <w:rPr>
          <w:rFonts w:ascii="Times New Roman" w:hAnsi="Times New Roman"/>
          <w:sz w:val="24"/>
          <w:szCs w:val="24"/>
        </w:rPr>
        <w:t xml:space="preserve">В рамках проведения процедур аккредитации, допускается обмен электронными документами с заявителем – членом НАУФОР через личный кабинет на сайте НАУФОР. </w:t>
      </w:r>
    </w:p>
    <w:p w:rsidR="00136415" w:rsidRDefault="00136415"/>
    <w:sectPr w:rsidR="00136415" w:rsidSect="002D6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A7B6D"/>
    <w:multiLevelType w:val="hybridMultilevel"/>
    <w:tmpl w:val="D27E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9199A"/>
    <w:multiLevelType w:val="hybridMultilevel"/>
    <w:tmpl w:val="7B2E0044"/>
    <w:lvl w:ilvl="0" w:tplc="9342CCE8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6B"/>
    <w:rsid w:val="00136415"/>
    <w:rsid w:val="0019592D"/>
    <w:rsid w:val="002D601E"/>
    <w:rsid w:val="00404762"/>
    <w:rsid w:val="00667289"/>
    <w:rsid w:val="00683233"/>
    <w:rsid w:val="008900AE"/>
    <w:rsid w:val="00986228"/>
    <w:rsid w:val="009C416B"/>
    <w:rsid w:val="00D8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D687C"/>
  <w15:docId w15:val="{FA3FDB79-3F78-4687-82D0-39519061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1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16B"/>
    <w:pPr>
      <w:ind w:left="720"/>
      <w:contextualSpacing/>
    </w:pPr>
  </w:style>
  <w:style w:type="character" w:customStyle="1" w:styleId="fontstyle01">
    <w:name w:val="fontstyle01"/>
    <w:basedOn w:val="a0"/>
    <w:rsid w:val="009C416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No Spacing"/>
    <w:uiPriority w:val="1"/>
    <w:qFormat/>
    <w:rsid w:val="009C41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andreeva</dc:creator>
  <cp:lastModifiedBy>andreeva</cp:lastModifiedBy>
  <cp:revision>3</cp:revision>
  <dcterms:created xsi:type="dcterms:W3CDTF">2022-08-31T12:54:00Z</dcterms:created>
  <dcterms:modified xsi:type="dcterms:W3CDTF">2022-08-31T12:58:00Z</dcterms:modified>
</cp:coreProperties>
</file>