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16" w:rsidRDefault="00427416">
      <w:pPr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Публичная оферта (предложение) </w:t>
      </w:r>
    </w:p>
    <w:p w:rsidR="00C97388" w:rsidRDefault="00427416" w:rsidP="00C97388">
      <w:pPr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о предоставлении услуг по </w:t>
      </w:r>
      <w:r w:rsidR="00C97388" w:rsidRPr="00C97388">
        <w:rPr>
          <w:rFonts w:ascii="Arial" w:hAnsi="Arial"/>
          <w:b/>
          <w:sz w:val="17"/>
        </w:rPr>
        <w:t xml:space="preserve">организации и проведению профессионального экзамена в </w:t>
      </w:r>
    </w:p>
    <w:p w:rsidR="00427416" w:rsidRDefault="00C97388" w:rsidP="00C97388">
      <w:pPr>
        <w:jc w:val="center"/>
        <w:rPr>
          <w:rFonts w:ascii="Arial" w:hAnsi="Arial"/>
          <w:b/>
          <w:sz w:val="17"/>
        </w:rPr>
      </w:pPr>
      <w:proofErr w:type="gramStart"/>
      <w:r w:rsidRPr="00C97388">
        <w:rPr>
          <w:rFonts w:ascii="Arial" w:hAnsi="Arial"/>
          <w:b/>
          <w:sz w:val="17"/>
        </w:rPr>
        <w:t>Центре</w:t>
      </w:r>
      <w:proofErr w:type="gramEnd"/>
      <w:r w:rsidRPr="00C97388">
        <w:rPr>
          <w:rFonts w:ascii="Arial" w:hAnsi="Arial"/>
          <w:b/>
          <w:sz w:val="17"/>
        </w:rPr>
        <w:t xml:space="preserve"> оценки квалификаций НАУФОР</w:t>
      </w:r>
    </w:p>
    <w:p w:rsidR="00427416" w:rsidRDefault="00427416">
      <w:pPr>
        <w:jc w:val="center"/>
        <w:rPr>
          <w:rFonts w:ascii="Arial" w:hAnsi="Arial"/>
          <w:sz w:val="17"/>
        </w:rPr>
      </w:pPr>
    </w:p>
    <w:p w:rsidR="00427416" w:rsidRDefault="00C97388">
      <w:pPr>
        <w:ind w:firstLine="284"/>
        <w:jc w:val="both"/>
        <w:rPr>
          <w:rFonts w:ascii="Arial" w:hAnsi="Arial"/>
          <w:b/>
          <w:sz w:val="17"/>
        </w:rPr>
      </w:pPr>
      <w:proofErr w:type="gramStart"/>
      <w:r w:rsidRPr="00C97388">
        <w:rPr>
          <w:rFonts w:ascii="Arial" w:hAnsi="Arial"/>
          <w:color w:val="000000"/>
          <w:sz w:val="17"/>
        </w:rPr>
        <w:t>Национальная ассоциация участников фондового рынка (НАУФОР)</w:t>
      </w:r>
      <w:r w:rsidR="00427416">
        <w:rPr>
          <w:rFonts w:ascii="Arial" w:hAnsi="Arial"/>
          <w:color w:val="000000"/>
          <w:sz w:val="17"/>
        </w:rPr>
        <w:t xml:space="preserve">, в лице </w:t>
      </w:r>
      <w:r>
        <w:rPr>
          <w:rFonts w:ascii="Arial" w:hAnsi="Arial"/>
          <w:color w:val="000000"/>
          <w:sz w:val="17"/>
        </w:rPr>
        <w:t>Президента</w:t>
      </w:r>
      <w:r w:rsidR="00427416">
        <w:rPr>
          <w:rFonts w:ascii="Arial" w:hAnsi="Arial"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7"/>
        </w:rPr>
        <w:t>Тимофеева Алексея Викторовича</w:t>
      </w:r>
      <w:r w:rsidR="00427416">
        <w:rPr>
          <w:rFonts w:ascii="Arial" w:hAnsi="Arial"/>
          <w:color w:val="000000"/>
          <w:sz w:val="17"/>
        </w:rPr>
        <w:t>, действующе</w:t>
      </w:r>
      <w:r>
        <w:rPr>
          <w:rFonts w:ascii="Arial" w:hAnsi="Arial"/>
          <w:color w:val="000000"/>
          <w:sz w:val="17"/>
        </w:rPr>
        <w:t>го</w:t>
      </w:r>
      <w:r w:rsidR="00427416">
        <w:rPr>
          <w:rFonts w:ascii="Arial" w:hAnsi="Arial"/>
          <w:color w:val="000000"/>
          <w:sz w:val="17"/>
        </w:rPr>
        <w:t xml:space="preserve"> на основании Устава</w:t>
      </w:r>
      <w:r w:rsidR="00427416">
        <w:rPr>
          <w:rFonts w:ascii="Arial" w:hAnsi="Arial"/>
          <w:sz w:val="17"/>
        </w:rPr>
        <w:t>, именуем</w:t>
      </w:r>
      <w:r>
        <w:rPr>
          <w:rFonts w:ascii="Arial" w:hAnsi="Arial"/>
          <w:sz w:val="17"/>
        </w:rPr>
        <w:t>ая</w:t>
      </w:r>
      <w:r w:rsidR="00427416">
        <w:rPr>
          <w:rFonts w:ascii="Arial" w:hAnsi="Arial"/>
          <w:sz w:val="17"/>
        </w:rPr>
        <w:t xml:space="preserve"> в дальнейшем «Исполнитель», настоящей публичной офертой</w:t>
      </w:r>
      <w:r>
        <w:rPr>
          <w:rFonts w:ascii="Arial" w:hAnsi="Arial"/>
          <w:sz w:val="17"/>
        </w:rPr>
        <w:t xml:space="preserve"> (далее – Оферта)</w:t>
      </w:r>
      <w:r w:rsidR="00427416">
        <w:rPr>
          <w:rFonts w:ascii="Arial" w:hAnsi="Arial"/>
          <w:sz w:val="17"/>
        </w:rPr>
        <w:t xml:space="preserve"> предлагает любому физическому лицу, в дальнейшем именуемому «</w:t>
      </w:r>
      <w:r w:rsidR="00911541">
        <w:rPr>
          <w:rFonts w:ascii="Arial" w:hAnsi="Arial"/>
          <w:sz w:val="17"/>
        </w:rPr>
        <w:t>Соискатель</w:t>
      </w:r>
      <w:r w:rsidR="00427416">
        <w:rPr>
          <w:rFonts w:ascii="Arial" w:hAnsi="Arial"/>
          <w:sz w:val="17"/>
        </w:rPr>
        <w:t xml:space="preserve">», </w:t>
      </w:r>
      <w:r>
        <w:rPr>
          <w:rFonts w:ascii="Arial" w:hAnsi="Arial"/>
          <w:sz w:val="17"/>
        </w:rPr>
        <w:t>заключить договор на оказание платной</w:t>
      </w:r>
      <w:r w:rsidR="00427416">
        <w:rPr>
          <w:rFonts w:ascii="Arial" w:hAnsi="Arial"/>
          <w:sz w:val="17"/>
        </w:rPr>
        <w:t xml:space="preserve"> услуги </w:t>
      </w:r>
      <w:r w:rsidR="00427416">
        <w:rPr>
          <w:rFonts w:ascii="Arial" w:hAnsi="Arial"/>
          <w:snapToGrid w:val="0"/>
          <w:sz w:val="17"/>
        </w:rPr>
        <w:t xml:space="preserve">по </w:t>
      </w:r>
      <w:r w:rsidRPr="00C97388">
        <w:rPr>
          <w:rFonts w:ascii="Arial" w:hAnsi="Arial"/>
          <w:snapToGrid w:val="0"/>
          <w:sz w:val="17"/>
        </w:rPr>
        <w:t>организации и проведению профессионального экзамена в Центре оценки квалификаций НАУФОР</w:t>
      </w:r>
      <w:r>
        <w:rPr>
          <w:rFonts w:ascii="Arial" w:hAnsi="Arial"/>
          <w:snapToGrid w:val="0"/>
          <w:sz w:val="17"/>
        </w:rPr>
        <w:t xml:space="preserve"> (далее – Договор) на условиях, предусмотренных настоящей Офертой</w:t>
      </w:r>
      <w:r w:rsidR="00427416">
        <w:rPr>
          <w:rFonts w:ascii="Arial" w:hAnsi="Arial"/>
          <w:sz w:val="17"/>
        </w:rPr>
        <w:t>.</w:t>
      </w:r>
      <w:proofErr w:type="gramEnd"/>
    </w:p>
    <w:p w:rsidR="00427416" w:rsidRDefault="00427416">
      <w:pPr>
        <w:pStyle w:val="a6"/>
      </w:pPr>
      <w:r>
        <w:t xml:space="preserve">Настоящее предложение в соответствии с пунктом 2 статьи 437 Гражданского Кодекса РФ является публичной офертой, полным и безоговорочным принятием (акцептом) условий которой в соответствии со статьей 438 Гражданского кодекса РФ считается совершение </w:t>
      </w:r>
      <w:r w:rsidR="00911541">
        <w:t>Соискателем</w:t>
      </w:r>
      <w:r>
        <w:t xml:space="preserve"> действий по оплате </w:t>
      </w:r>
      <w:r w:rsidR="00C97388">
        <w:t>услуг Исполнителя в соответствии с разделом 3 Договора</w:t>
      </w:r>
      <w:r>
        <w:t>.</w:t>
      </w:r>
    </w:p>
    <w:p w:rsidR="00C97388" w:rsidRDefault="00C97388" w:rsidP="00C97388">
      <w:pPr>
        <w:pStyle w:val="a6"/>
        <w:rPr>
          <w:lang w:eastAsia="en-US"/>
        </w:rPr>
      </w:pPr>
      <w:r>
        <w:rPr>
          <w:lang w:eastAsia="en-US"/>
        </w:rPr>
        <w:t xml:space="preserve">Оферта </w:t>
      </w:r>
      <w:proofErr w:type="spellStart"/>
      <w:r>
        <w:rPr>
          <w:lang w:eastAsia="en-US"/>
        </w:rPr>
        <w:t>действует</w:t>
      </w:r>
      <w:proofErr w:type="spellEnd"/>
      <w:r>
        <w:rPr>
          <w:lang w:eastAsia="en-US"/>
        </w:rPr>
        <w:t xml:space="preserve"> до размещения на </w:t>
      </w:r>
      <w:proofErr w:type="spellStart"/>
      <w:r>
        <w:rPr>
          <w:lang w:eastAsia="en-US"/>
        </w:rPr>
        <w:t>саи</w:t>
      </w:r>
      <w:r w:rsidR="002F5DA6">
        <w:rPr>
          <w:lang w:eastAsia="en-US"/>
        </w:rPr>
        <w:t>̆те</w:t>
      </w:r>
      <w:proofErr w:type="spellEnd"/>
      <w:r>
        <w:rPr>
          <w:lang w:eastAsia="en-US"/>
        </w:rPr>
        <w:t xml:space="preserve"> http://www.</w:t>
      </w:r>
      <w:proofErr w:type="spellStart"/>
      <w:r>
        <w:rPr>
          <w:lang w:val="en-US" w:eastAsia="en-US"/>
        </w:rPr>
        <w:t>naufor</w:t>
      </w:r>
      <w:proofErr w:type="spellEnd"/>
      <w:r w:rsidR="00A30870">
        <w:rPr>
          <w:lang w:eastAsia="en-US"/>
        </w:rPr>
        <w:t>.</w:t>
      </w:r>
      <w:proofErr w:type="spellStart"/>
      <w:r w:rsidR="00A30870">
        <w:rPr>
          <w:lang w:eastAsia="en-US"/>
        </w:rPr>
        <w:t>ru</w:t>
      </w:r>
      <w:proofErr w:type="spellEnd"/>
      <w:r>
        <w:rPr>
          <w:lang w:eastAsia="en-US"/>
        </w:rPr>
        <w:t xml:space="preserve"> официального извещения о ее отзыве. Условия Оферты являются едиными для всех.</w:t>
      </w:r>
    </w:p>
    <w:p w:rsidR="00C97388" w:rsidRDefault="00C97388" w:rsidP="00C97388">
      <w:pPr>
        <w:pStyle w:val="a6"/>
        <w:rPr>
          <w:lang w:eastAsia="en-US"/>
        </w:rPr>
      </w:pPr>
      <w:r>
        <w:rPr>
          <w:lang w:eastAsia="en-US"/>
        </w:rPr>
        <w:t xml:space="preserve">Исполнитель вправе внести изменения в условия Оферты и/или отозвать Оферту в </w:t>
      </w:r>
      <w:proofErr w:type="spellStart"/>
      <w:r>
        <w:rPr>
          <w:lang w:eastAsia="en-US"/>
        </w:rPr>
        <w:t>любои</w:t>
      </w:r>
      <w:proofErr w:type="spellEnd"/>
      <w:r>
        <w:rPr>
          <w:lang w:eastAsia="en-US"/>
        </w:rPr>
        <w:t>̆ момент по своему усмотрению.</w:t>
      </w:r>
    </w:p>
    <w:p w:rsidR="00C97388" w:rsidRDefault="00C97388" w:rsidP="00C97388">
      <w:pPr>
        <w:pStyle w:val="a6"/>
        <w:rPr>
          <w:lang w:eastAsia="en-US"/>
        </w:rPr>
      </w:pPr>
      <w:r>
        <w:rPr>
          <w:lang w:eastAsia="en-US"/>
        </w:rPr>
        <w:t xml:space="preserve">Изменения, внесенные Исполнителем в Оферту, вступают в силу со дня размещения </w:t>
      </w:r>
      <w:proofErr w:type="gramStart"/>
      <w:r>
        <w:rPr>
          <w:lang w:eastAsia="en-US"/>
        </w:rPr>
        <w:t>изменении</w:t>
      </w:r>
      <w:proofErr w:type="gramEnd"/>
      <w:r>
        <w:rPr>
          <w:lang w:eastAsia="en-US"/>
        </w:rPr>
        <w:t xml:space="preserve">̆, если </w:t>
      </w:r>
      <w:proofErr w:type="spellStart"/>
      <w:r>
        <w:rPr>
          <w:lang w:eastAsia="en-US"/>
        </w:rPr>
        <w:t>инои</w:t>
      </w:r>
      <w:proofErr w:type="spellEnd"/>
      <w:r>
        <w:rPr>
          <w:lang w:eastAsia="en-US"/>
        </w:rPr>
        <w:t>̆ срок вступления изменений в силу не определен дополнительно при таком размещении.</w:t>
      </w:r>
    </w:p>
    <w:p w:rsidR="00427416" w:rsidRDefault="002F5DA6">
      <w:pPr>
        <w:spacing w:before="40"/>
        <w:ind w:firstLine="284"/>
        <w:jc w:val="both"/>
        <w:rPr>
          <w:rFonts w:ascii="Arial" w:hAnsi="Arial"/>
          <w:b/>
          <w:sz w:val="17"/>
          <w:lang w:eastAsia="en-US"/>
        </w:rPr>
      </w:pPr>
      <w:r>
        <w:rPr>
          <w:rFonts w:ascii="Arial" w:hAnsi="Arial"/>
          <w:b/>
          <w:sz w:val="17"/>
          <w:lang w:eastAsia="en-US"/>
        </w:rPr>
        <w:t>1. Предмет Д</w:t>
      </w:r>
      <w:r w:rsidR="00427416">
        <w:rPr>
          <w:rFonts w:ascii="Arial" w:hAnsi="Arial"/>
          <w:b/>
          <w:sz w:val="17"/>
          <w:lang w:eastAsia="en-US"/>
        </w:rPr>
        <w:t>оговора</w:t>
      </w:r>
    </w:p>
    <w:p w:rsidR="00427416" w:rsidRDefault="00427416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1.1. Исполнитель</w:t>
      </w:r>
      <w:r>
        <w:rPr>
          <w:rFonts w:ascii="Arial" w:hAnsi="Arial"/>
          <w:sz w:val="17"/>
        </w:rPr>
        <w:t xml:space="preserve"> обязуется оказать услуги по</w:t>
      </w:r>
      <w:r>
        <w:rPr>
          <w:rFonts w:ascii="Arial" w:hAnsi="Arial"/>
          <w:sz w:val="17"/>
          <w:lang w:eastAsia="en-US"/>
        </w:rPr>
        <w:t xml:space="preserve"> организации </w:t>
      </w:r>
      <w:r w:rsidR="002F5DA6">
        <w:rPr>
          <w:rFonts w:ascii="Arial" w:hAnsi="Arial"/>
          <w:sz w:val="17"/>
          <w:lang w:eastAsia="en-US"/>
        </w:rPr>
        <w:t xml:space="preserve">и </w:t>
      </w:r>
      <w:r>
        <w:rPr>
          <w:rFonts w:ascii="Arial" w:hAnsi="Arial"/>
          <w:sz w:val="17"/>
          <w:lang w:eastAsia="en-US"/>
        </w:rPr>
        <w:t>проведени</w:t>
      </w:r>
      <w:r w:rsidR="002F5DA6">
        <w:rPr>
          <w:rFonts w:ascii="Arial" w:hAnsi="Arial"/>
          <w:sz w:val="17"/>
          <w:lang w:eastAsia="en-US"/>
        </w:rPr>
        <w:t>ю</w:t>
      </w:r>
      <w:r>
        <w:rPr>
          <w:rFonts w:ascii="Arial" w:hAnsi="Arial"/>
          <w:sz w:val="17"/>
          <w:lang w:eastAsia="en-US"/>
        </w:rPr>
        <w:t xml:space="preserve"> </w:t>
      </w:r>
      <w:r w:rsidR="002F5DA6" w:rsidRPr="002F5DA6">
        <w:rPr>
          <w:rFonts w:ascii="Arial" w:hAnsi="Arial"/>
          <w:sz w:val="17"/>
        </w:rPr>
        <w:t>профессионального экзамена в Центре оценки квалификаций НАУФОР (далее – профессиональный экзамен)</w:t>
      </w:r>
      <w:r>
        <w:rPr>
          <w:rFonts w:ascii="Arial" w:hAnsi="Arial"/>
          <w:sz w:val="17"/>
          <w:lang w:eastAsia="en-US"/>
        </w:rPr>
        <w:t xml:space="preserve">, </w:t>
      </w:r>
      <w:r>
        <w:rPr>
          <w:rFonts w:ascii="Arial" w:hAnsi="Arial"/>
          <w:sz w:val="17"/>
        </w:rPr>
        <w:t xml:space="preserve">a </w:t>
      </w:r>
      <w:r w:rsidR="00911541">
        <w:rPr>
          <w:rFonts w:ascii="Arial" w:hAnsi="Arial"/>
          <w:sz w:val="17"/>
        </w:rPr>
        <w:t>Соискатель</w:t>
      </w:r>
      <w:r>
        <w:rPr>
          <w:rFonts w:ascii="Arial" w:hAnsi="Arial"/>
          <w:sz w:val="17"/>
          <w:lang w:eastAsia="en-US"/>
        </w:rPr>
        <w:t xml:space="preserve"> обяз</w:t>
      </w:r>
      <w:r>
        <w:rPr>
          <w:rFonts w:ascii="Arial" w:hAnsi="Arial"/>
          <w:sz w:val="17"/>
        </w:rPr>
        <w:t>у</w:t>
      </w:r>
      <w:r>
        <w:rPr>
          <w:rFonts w:ascii="Arial" w:hAnsi="Arial"/>
          <w:sz w:val="17"/>
          <w:lang w:eastAsia="en-US"/>
        </w:rPr>
        <w:t xml:space="preserve">ется принять </w:t>
      </w:r>
      <w:r>
        <w:rPr>
          <w:rFonts w:ascii="Arial" w:hAnsi="Arial"/>
          <w:sz w:val="17"/>
        </w:rPr>
        <w:t xml:space="preserve">и </w:t>
      </w:r>
      <w:r>
        <w:rPr>
          <w:rFonts w:ascii="Arial" w:hAnsi="Arial"/>
          <w:sz w:val="17"/>
          <w:lang w:eastAsia="en-US"/>
        </w:rPr>
        <w:t>оплатить услуги</w:t>
      </w:r>
      <w:r w:rsidR="00E71389" w:rsidRPr="00E71389">
        <w:rPr>
          <w:rFonts w:ascii="Arial" w:hAnsi="Arial"/>
          <w:sz w:val="17"/>
          <w:lang w:eastAsia="en-US"/>
        </w:rPr>
        <w:t xml:space="preserve"> </w:t>
      </w:r>
      <w:r w:rsidR="00E71389">
        <w:rPr>
          <w:rFonts w:ascii="Arial" w:hAnsi="Arial"/>
          <w:sz w:val="17"/>
          <w:lang w:eastAsia="en-US"/>
        </w:rPr>
        <w:t>И</w:t>
      </w:r>
      <w:r>
        <w:rPr>
          <w:rFonts w:ascii="Arial" w:hAnsi="Arial"/>
          <w:sz w:val="17"/>
          <w:lang w:eastAsia="en-US"/>
        </w:rPr>
        <w:t xml:space="preserve">сполнителя </w:t>
      </w:r>
      <w:r>
        <w:rPr>
          <w:rFonts w:ascii="Arial" w:hAnsi="Arial"/>
          <w:sz w:val="17"/>
        </w:rPr>
        <w:t xml:space="preserve">в </w:t>
      </w:r>
      <w:r>
        <w:rPr>
          <w:rFonts w:ascii="Arial" w:hAnsi="Arial"/>
          <w:sz w:val="17"/>
          <w:lang w:eastAsia="en-US"/>
        </w:rPr>
        <w:t>соответствии с настоящим Договором.</w:t>
      </w:r>
    </w:p>
    <w:p w:rsidR="00427416" w:rsidRDefault="00427416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1.2. </w:t>
      </w:r>
      <w:proofErr w:type="gramStart"/>
      <w:r w:rsidR="002F5DA6">
        <w:rPr>
          <w:rFonts w:ascii="Arial" w:hAnsi="Arial"/>
          <w:sz w:val="17"/>
        </w:rPr>
        <w:t xml:space="preserve">Наименование квалификации, дата проведения </w:t>
      </w:r>
      <w:r w:rsidR="002F5DA6" w:rsidRPr="002F5DA6">
        <w:rPr>
          <w:rFonts w:ascii="Arial" w:hAnsi="Arial"/>
          <w:sz w:val="17"/>
        </w:rPr>
        <w:t>профессиональн</w:t>
      </w:r>
      <w:r w:rsidR="002F5DA6">
        <w:rPr>
          <w:rFonts w:ascii="Arial" w:hAnsi="Arial"/>
          <w:sz w:val="17"/>
        </w:rPr>
        <w:t xml:space="preserve">ого </w:t>
      </w:r>
      <w:r w:rsidR="002F5DA6" w:rsidRPr="002F5DA6">
        <w:rPr>
          <w:rFonts w:ascii="Arial" w:hAnsi="Arial"/>
          <w:sz w:val="17"/>
        </w:rPr>
        <w:t>экзамен</w:t>
      </w:r>
      <w:r w:rsidR="002F5DA6">
        <w:rPr>
          <w:rFonts w:ascii="Arial" w:hAnsi="Arial"/>
          <w:sz w:val="17"/>
        </w:rPr>
        <w:t>а,</w:t>
      </w:r>
      <w:r>
        <w:rPr>
          <w:rFonts w:ascii="Arial" w:hAnsi="Arial"/>
          <w:sz w:val="17"/>
        </w:rPr>
        <w:t xml:space="preserve"> </w:t>
      </w:r>
      <w:r w:rsidR="002F5DA6">
        <w:rPr>
          <w:rFonts w:ascii="Arial" w:hAnsi="Arial"/>
          <w:sz w:val="17"/>
        </w:rPr>
        <w:t xml:space="preserve">и иные сведения, необходимые для записи на </w:t>
      </w:r>
      <w:r w:rsidR="002F5DA6" w:rsidRPr="002F5DA6">
        <w:rPr>
          <w:rFonts w:ascii="Arial" w:hAnsi="Arial"/>
          <w:sz w:val="17"/>
        </w:rPr>
        <w:t>профессиональный экзамен</w:t>
      </w:r>
      <w:r w:rsidR="002F5DA6">
        <w:rPr>
          <w:rFonts w:ascii="Arial" w:hAnsi="Arial"/>
          <w:sz w:val="17"/>
        </w:rPr>
        <w:t xml:space="preserve">, </w:t>
      </w:r>
      <w:r>
        <w:rPr>
          <w:rFonts w:ascii="Arial" w:hAnsi="Arial"/>
          <w:sz w:val="17"/>
        </w:rPr>
        <w:t xml:space="preserve">указывается </w:t>
      </w:r>
      <w:r w:rsidR="00911541">
        <w:rPr>
          <w:rFonts w:ascii="Arial" w:hAnsi="Arial"/>
          <w:sz w:val="17"/>
        </w:rPr>
        <w:t>Соискателе</w:t>
      </w:r>
      <w:r>
        <w:rPr>
          <w:rFonts w:ascii="Arial" w:hAnsi="Arial"/>
          <w:sz w:val="17"/>
        </w:rPr>
        <w:t>м в заявке, оформляемой по форме</w:t>
      </w:r>
      <w:r w:rsidR="002F5DA6">
        <w:rPr>
          <w:rFonts w:ascii="Arial" w:hAnsi="Arial"/>
          <w:sz w:val="17"/>
        </w:rPr>
        <w:t xml:space="preserve"> и в порядке</w:t>
      </w:r>
      <w:r>
        <w:rPr>
          <w:rFonts w:ascii="Arial" w:hAnsi="Arial"/>
          <w:sz w:val="17"/>
        </w:rPr>
        <w:t>, представленн</w:t>
      </w:r>
      <w:r w:rsidR="002F5DA6">
        <w:rPr>
          <w:rFonts w:ascii="Arial" w:hAnsi="Arial"/>
          <w:sz w:val="17"/>
        </w:rPr>
        <w:t>ыми</w:t>
      </w:r>
      <w:r>
        <w:rPr>
          <w:rFonts w:ascii="Arial" w:hAnsi="Arial"/>
          <w:sz w:val="17"/>
        </w:rPr>
        <w:t xml:space="preserve"> на</w:t>
      </w:r>
      <w:r w:rsidR="002F5DA6">
        <w:rPr>
          <w:rFonts w:ascii="Arial" w:hAnsi="Arial"/>
          <w:sz w:val="17"/>
        </w:rPr>
        <w:t xml:space="preserve"> сайте </w:t>
      </w:r>
      <w:r w:rsidR="00A30870">
        <w:rPr>
          <w:rFonts w:ascii="Arial" w:hAnsi="Arial"/>
          <w:sz w:val="17"/>
        </w:rPr>
        <w:t>http://www.naufor.ru.</w:t>
      </w:r>
      <w:proofErr w:type="gramEnd"/>
    </w:p>
    <w:p w:rsidR="00427416" w:rsidRDefault="00427416" w:rsidP="001531E9">
      <w:pPr>
        <w:spacing w:before="40"/>
        <w:ind w:firstLine="284"/>
        <w:jc w:val="both"/>
        <w:rPr>
          <w:rFonts w:ascii="Arial" w:hAnsi="Arial"/>
          <w:b/>
          <w:sz w:val="17"/>
          <w:lang w:eastAsia="en-US"/>
        </w:rPr>
      </w:pPr>
      <w:r>
        <w:rPr>
          <w:rFonts w:ascii="Arial" w:hAnsi="Arial"/>
          <w:b/>
          <w:sz w:val="17"/>
          <w:lang w:eastAsia="en-US"/>
        </w:rPr>
        <w:t xml:space="preserve">2. </w:t>
      </w:r>
      <w:r w:rsidR="00911541">
        <w:rPr>
          <w:rFonts w:ascii="Arial" w:hAnsi="Arial"/>
          <w:b/>
          <w:sz w:val="17"/>
          <w:lang w:eastAsia="en-US"/>
        </w:rPr>
        <w:t>Права и о</w:t>
      </w:r>
      <w:r w:rsidR="001531E9">
        <w:rPr>
          <w:rFonts w:ascii="Arial" w:hAnsi="Arial"/>
          <w:b/>
          <w:sz w:val="17"/>
          <w:lang w:eastAsia="en-US"/>
        </w:rPr>
        <w:t>бязанности С</w:t>
      </w:r>
      <w:r>
        <w:rPr>
          <w:rFonts w:ascii="Arial" w:hAnsi="Arial"/>
          <w:b/>
          <w:sz w:val="17"/>
          <w:lang w:eastAsia="en-US"/>
        </w:rPr>
        <w:t>торон</w:t>
      </w:r>
    </w:p>
    <w:p w:rsidR="00427416" w:rsidRDefault="00427416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2.1. Исполнитель</w:t>
      </w:r>
      <w:r>
        <w:rPr>
          <w:rFonts w:ascii="Arial" w:hAnsi="Arial"/>
          <w:sz w:val="17"/>
        </w:rPr>
        <w:t xml:space="preserve"> обязуется:</w:t>
      </w:r>
    </w:p>
    <w:p w:rsidR="00427416" w:rsidRDefault="00427416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  <w:lang w:eastAsia="en-US"/>
        </w:rPr>
        <w:t>2.1.1.</w:t>
      </w:r>
      <w:r>
        <w:rPr>
          <w:rFonts w:ascii="Arial" w:hAnsi="Arial"/>
          <w:sz w:val="17"/>
        </w:rPr>
        <w:t xml:space="preserve"> </w:t>
      </w:r>
      <w:r w:rsidR="00911541" w:rsidRPr="00911541">
        <w:rPr>
          <w:rFonts w:ascii="Arial" w:hAnsi="Arial"/>
          <w:snapToGrid w:val="0"/>
          <w:sz w:val="17"/>
        </w:rPr>
        <w:t>провести профессиональный экзамен качественно и в полном объеме в соответствии с Правилами проведения центром оценки квалификаций независимой квалификации в форме профессионального экзамена, утвержденными Постановлением Правительства РФ от 16.11.2016 № 1204;</w:t>
      </w:r>
    </w:p>
    <w:p w:rsidR="00911541" w:rsidRPr="00911541" w:rsidRDefault="00427416" w:rsidP="00911541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2.1.2. </w:t>
      </w:r>
      <w:r w:rsidR="00911541" w:rsidRPr="00911541">
        <w:rPr>
          <w:rFonts w:ascii="Arial" w:hAnsi="Arial"/>
          <w:sz w:val="17"/>
        </w:rPr>
        <w:t>проводить независимую оценку квалификации только по квалификациям, утвержденным Национальным агентством развития квалификации (НАРК);</w:t>
      </w:r>
    </w:p>
    <w:p w:rsidR="00427416" w:rsidRPr="00426F82" w:rsidRDefault="00911541" w:rsidP="00911541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 w:rsidRPr="00911541">
        <w:rPr>
          <w:rFonts w:ascii="Arial" w:hAnsi="Arial"/>
          <w:sz w:val="17"/>
        </w:rPr>
        <w:t>2.</w:t>
      </w:r>
      <w:r>
        <w:rPr>
          <w:rFonts w:ascii="Arial" w:hAnsi="Arial"/>
          <w:sz w:val="17"/>
        </w:rPr>
        <w:t>1.</w:t>
      </w:r>
      <w:r w:rsidRPr="00911541">
        <w:rPr>
          <w:rFonts w:ascii="Arial" w:hAnsi="Arial"/>
          <w:sz w:val="17"/>
        </w:rPr>
        <w:t xml:space="preserve">3. консультировать </w:t>
      </w:r>
      <w:r>
        <w:rPr>
          <w:rFonts w:ascii="Arial" w:hAnsi="Arial"/>
          <w:sz w:val="17"/>
        </w:rPr>
        <w:t>Соискателя</w:t>
      </w:r>
      <w:r w:rsidRPr="00911541">
        <w:rPr>
          <w:rFonts w:ascii="Arial" w:hAnsi="Arial"/>
          <w:sz w:val="17"/>
        </w:rPr>
        <w:t xml:space="preserve"> по вопросам представления документов, необходимых для допуска к профессиональному экзамену, о правилах и процедурах независимой оценки квалификации, порядке проведения профессионального экзамена и порядке рассмотрения апелляций;</w:t>
      </w:r>
    </w:p>
    <w:p w:rsidR="00911541" w:rsidRDefault="00427416" w:rsidP="00911541">
      <w:pPr>
        <w:spacing w:before="40"/>
        <w:ind w:firstLine="284"/>
        <w:jc w:val="both"/>
        <w:rPr>
          <w:rFonts w:ascii="Arial" w:hAnsi="Arial"/>
          <w:snapToGrid w:val="0"/>
          <w:sz w:val="17"/>
        </w:rPr>
      </w:pPr>
      <w:r w:rsidRPr="00426F82">
        <w:rPr>
          <w:rFonts w:ascii="Arial" w:hAnsi="Arial"/>
          <w:sz w:val="17"/>
          <w:lang w:eastAsia="en-US"/>
        </w:rPr>
        <w:t>2</w:t>
      </w:r>
      <w:r w:rsidR="00911541">
        <w:rPr>
          <w:rFonts w:ascii="Arial" w:hAnsi="Arial"/>
          <w:sz w:val="17"/>
          <w:lang w:eastAsia="en-US"/>
        </w:rPr>
        <w:t>.1.4</w:t>
      </w:r>
      <w:r>
        <w:rPr>
          <w:rFonts w:ascii="Arial" w:hAnsi="Arial"/>
          <w:sz w:val="17"/>
          <w:lang w:eastAsia="en-US"/>
        </w:rPr>
        <w:t xml:space="preserve">. </w:t>
      </w:r>
      <w:r w:rsidR="00911541" w:rsidRPr="00911541">
        <w:rPr>
          <w:rFonts w:ascii="Arial" w:hAnsi="Arial"/>
          <w:snapToGrid w:val="0"/>
          <w:sz w:val="17"/>
        </w:rPr>
        <w:t xml:space="preserve">информировать </w:t>
      </w:r>
      <w:r w:rsidR="00911541">
        <w:rPr>
          <w:rFonts w:ascii="Arial" w:hAnsi="Arial"/>
          <w:sz w:val="17"/>
        </w:rPr>
        <w:t>Соискателя</w:t>
      </w:r>
      <w:r w:rsidR="00911541" w:rsidRPr="00911541">
        <w:rPr>
          <w:rFonts w:ascii="Arial" w:hAnsi="Arial"/>
          <w:snapToGrid w:val="0"/>
          <w:sz w:val="17"/>
        </w:rPr>
        <w:t xml:space="preserve"> о месте, дате и времени проведения профессионального</w:t>
      </w:r>
      <w:r w:rsidR="00911541">
        <w:rPr>
          <w:rFonts w:ascii="Arial" w:hAnsi="Arial"/>
          <w:snapToGrid w:val="0"/>
          <w:sz w:val="17"/>
        </w:rPr>
        <w:t xml:space="preserve"> экзамена;</w:t>
      </w:r>
    </w:p>
    <w:p w:rsidR="00911541" w:rsidRPr="00911541" w:rsidRDefault="00911541" w:rsidP="00911541">
      <w:pPr>
        <w:spacing w:before="40"/>
        <w:ind w:firstLine="284"/>
        <w:jc w:val="both"/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 xml:space="preserve">2.1.5. </w:t>
      </w:r>
      <w:r w:rsidRPr="00911541">
        <w:rPr>
          <w:rFonts w:ascii="Arial" w:hAnsi="Arial"/>
          <w:sz w:val="17"/>
          <w:lang w:eastAsia="en-US"/>
        </w:rPr>
        <w:t>не позднее 30 (тридцати) календарных дней с момента проведения профессионального экзамена по результатам положительной оценки оформить</w:t>
      </w:r>
      <w:r>
        <w:rPr>
          <w:rFonts w:ascii="Arial" w:hAnsi="Arial"/>
          <w:sz w:val="17"/>
          <w:lang w:eastAsia="en-US"/>
        </w:rPr>
        <w:t xml:space="preserve"> </w:t>
      </w:r>
      <w:r>
        <w:rPr>
          <w:rFonts w:ascii="Arial" w:hAnsi="Arial"/>
          <w:sz w:val="17"/>
        </w:rPr>
        <w:t>Соискателю</w:t>
      </w:r>
      <w:r w:rsidRPr="00911541">
        <w:rPr>
          <w:rFonts w:ascii="Arial" w:hAnsi="Arial"/>
          <w:sz w:val="17"/>
          <w:lang w:eastAsia="en-US"/>
        </w:rPr>
        <w:t xml:space="preserve"> свидетельство о квалификации установленного образца, а в случае получения Соискателем неудовлетворительной оценки - заключение о прохождении профессионального экзамена;</w:t>
      </w:r>
    </w:p>
    <w:p w:rsidR="00911541" w:rsidRPr="00911541" w:rsidRDefault="00911541" w:rsidP="00911541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2.1.6</w:t>
      </w:r>
      <w:r w:rsidRPr="00911541">
        <w:rPr>
          <w:rFonts w:ascii="Arial" w:hAnsi="Arial"/>
          <w:sz w:val="17"/>
          <w:lang w:eastAsia="en-US"/>
        </w:rPr>
        <w:t>. не разглашать сведения конфиденциального характера, полученные при проведении профессионального экзамена;</w:t>
      </w:r>
    </w:p>
    <w:p w:rsidR="00911541" w:rsidRDefault="00911541" w:rsidP="00911541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</w:t>
      </w:r>
      <w:r w:rsidRPr="00911541">
        <w:rPr>
          <w:rFonts w:ascii="Arial" w:hAnsi="Arial"/>
          <w:sz w:val="17"/>
          <w:lang w:eastAsia="en-US"/>
        </w:rPr>
        <w:t>.</w:t>
      </w:r>
      <w:r>
        <w:rPr>
          <w:rFonts w:ascii="Arial" w:hAnsi="Arial"/>
          <w:sz w:val="17"/>
          <w:lang w:eastAsia="en-US"/>
        </w:rPr>
        <w:t>1.7.</w:t>
      </w:r>
      <w:r w:rsidRPr="00911541">
        <w:rPr>
          <w:rFonts w:ascii="Arial" w:hAnsi="Arial"/>
          <w:sz w:val="17"/>
          <w:lang w:eastAsia="en-US"/>
        </w:rPr>
        <w:t xml:space="preserve"> отказать Соискателю в допуске к профессиональному экзамену, если в предоставленных документах имеются неопределенности в части подтверждения образования, стажа работы и иных позиций, необходимых для его допуска к </w:t>
      </w:r>
      <w:r>
        <w:rPr>
          <w:rFonts w:ascii="Arial" w:hAnsi="Arial"/>
          <w:sz w:val="17"/>
          <w:lang w:eastAsia="en-US"/>
        </w:rPr>
        <w:t xml:space="preserve">профессиональному </w:t>
      </w:r>
      <w:r w:rsidRPr="00911541">
        <w:rPr>
          <w:rFonts w:ascii="Arial" w:hAnsi="Arial"/>
          <w:sz w:val="17"/>
          <w:lang w:eastAsia="en-US"/>
        </w:rPr>
        <w:t>экзамену на соответствие выбранной квалификации</w:t>
      </w:r>
      <w:r>
        <w:rPr>
          <w:rFonts w:ascii="Arial" w:hAnsi="Arial"/>
          <w:sz w:val="17"/>
          <w:lang w:eastAsia="en-US"/>
        </w:rPr>
        <w:t>.</w:t>
      </w:r>
    </w:p>
    <w:p w:rsidR="00911541" w:rsidRPr="00911541" w:rsidRDefault="00911541" w:rsidP="00911541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2.2. Исполнитель вправе:</w:t>
      </w:r>
    </w:p>
    <w:p w:rsidR="00911541" w:rsidRDefault="00911541" w:rsidP="00911541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2.2</w:t>
      </w:r>
      <w:r w:rsidRPr="00911541">
        <w:rPr>
          <w:rFonts w:ascii="Arial" w:hAnsi="Arial"/>
          <w:sz w:val="17"/>
          <w:lang w:eastAsia="en-US"/>
        </w:rPr>
        <w:t>.</w:t>
      </w:r>
      <w:r>
        <w:rPr>
          <w:rFonts w:ascii="Arial" w:hAnsi="Arial"/>
          <w:sz w:val="17"/>
          <w:lang w:eastAsia="en-US"/>
        </w:rPr>
        <w:t>1.</w:t>
      </w:r>
      <w:r w:rsidRPr="00911541">
        <w:rPr>
          <w:rFonts w:ascii="Arial" w:hAnsi="Arial"/>
          <w:sz w:val="17"/>
          <w:lang w:eastAsia="en-US"/>
        </w:rPr>
        <w:t xml:space="preserve"> требовать оплаты оказанных услуг в порядке и на условиях настоящего Договора.</w:t>
      </w:r>
    </w:p>
    <w:p w:rsidR="00911541" w:rsidRDefault="00BC4BBD" w:rsidP="00911541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2.2.2</w:t>
      </w:r>
      <w:r w:rsidR="00DE4F92">
        <w:rPr>
          <w:rFonts w:ascii="Arial" w:hAnsi="Arial"/>
          <w:sz w:val="17"/>
          <w:lang w:eastAsia="en-US"/>
        </w:rPr>
        <w:t xml:space="preserve">. </w:t>
      </w:r>
      <w:r w:rsidR="00DE4F92" w:rsidRPr="00DE4F92">
        <w:rPr>
          <w:rFonts w:ascii="Arial" w:hAnsi="Arial"/>
          <w:sz w:val="17"/>
          <w:lang w:eastAsia="en-US"/>
        </w:rPr>
        <w:t xml:space="preserve">запрашивать и получать от </w:t>
      </w:r>
      <w:r w:rsidR="00DE4F92">
        <w:rPr>
          <w:rFonts w:ascii="Arial" w:hAnsi="Arial"/>
          <w:sz w:val="17"/>
          <w:lang w:eastAsia="en-US"/>
        </w:rPr>
        <w:t>Соискателя</w:t>
      </w:r>
      <w:r w:rsidR="00DE4F92" w:rsidRPr="00DE4F92">
        <w:rPr>
          <w:rFonts w:ascii="Arial" w:hAnsi="Arial"/>
          <w:sz w:val="17"/>
          <w:lang w:eastAsia="en-US"/>
        </w:rPr>
        <w:t xml:space="preserve"> имеющиеся у него документы, информацию и разъяс</w:t>
      </w:r>
      <w:r w:rsidR="00DE4F92">
        <w:rPr>
          <w:rFonts w:ascii="Arial" w:hAnsi="Arial"/>
          <w:sz w:val="17"/>
          <w:lang w:eastAsia="en-US"/>
        </w:rPr>
        <w:t>нения необходимые для оказания у</w:t>
      </w:r>
      <w:r w:rsidR="00DE4F92" w:rsidRPr="00DE4F92">
        <w:rPr>
          <w:rFonts w:ascii="Arial" w:hAnsi="Arial"/>
          <w:sz w:val="17"/>
          <w:lang w:eastAsia="en-US"/>
        </w:rPr>
        <w:t>слуг по Договору</w:t>
      </w:r>
      <w:r w:rsidR="005E00F4">
        <w:rPr>
          <w:rFonts w:ascii="Arial" w:hAnsi="Arial"/>
          <w:sz w:val="17"/>
          <w:lang w:eastAsia="en-US"/>
        </w:rPr>
        <w:t>.</w:t>
      </w:r>
    </w:p>
    <w:p w:rsidR="00427416" w:rsidRDefault="00BC4BBD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2.3</w:t>
      </w:r>
      <w:r w:rsidR="00427416">
        <w:rPr>
          <w:rFonts w:ascii="Arial" w:hAnsi="Arial"/>
          <w:sz w:val="17"/>
          <w:lang w:eastAsia="en-US"/>
        </w:rPr>
        <w:t>.</w:t>
      </w:r>
      <w:r w:rsidR="00427416">
        <w:rPr>
          <w:rFonts w:ascii="Arial" w:hAnsi="Arial"/>
          <w:sz w:val="17"/>
        </w:rPr>
        <w:t xml:space="preserve"> </w:t>
      </w:r>
      <w:r w:rsidR="00911541">
        <w:rPr>
          <w:rFonts w:ascii="Arial" w:hAnsi="Arial"/>
          <w:sz w:val="17"/>
        </w:rPr>
        <w:t>Соискатель</w:t>
      </w:r>
      <w:r w:rsidR="00427416">
        <w:rPr>
          <w:rFonts w:ascii="Arial" w:hAnsi="Arial"/>
          <w:sz w:val="17"/>
          <w:lang w:eastAsia="en-US"/>
        </w:rPr>
        <w:t xml:space="preserve"> обязуется:</w:t>
      </w:r>
    </w:p>
    <w:p w:rsidR="00427416" w:rsidRDefault="00BC4BBD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  <w:lang w:eastAsia="en-US"/>
        </w:rPr>
        <w:t>2.3</w:t>
      </w:r>
      <w:r w:rsidR="00427416">
        <w:rPr>
          <w:rFonts w:ascii="Arial" w:hAnsi="Arial"/>
          <w:sz w:val="17"/>
          <w:lang w:eastAsia="en-US"/>
        </w:rPr>
        <w:t>.1.</w:t>
      </w:r>
      <w:r w:rsidR="00427416">
        <w:rPr>
          <w:rFonts w:ascii="Arial" w:hAnsi="Arial"/>
          <w:sz w:val="17"/>
        </w:rPr>
        <w:t xml:space="preserve"> заполнить заявку</w:t>
      </w:r>
      <w:r w:rsidR="005E00F4">
        <w:rPr>
          <w:rFonts w:ascii="Arial" w:hAnsi="Arial"/>
          <w:sz w:val="17"/>
        </w:rPr>
        <w:t xml:space="preserve"> на</w:t>
      </w:r>
      <w:r w:rsidR="00427416">
        <w:rPr>
          <w:rFonts w:ascii="Arial" w:hAnsi="Arial"/>
          <w:sz w:val="17"/>
        </w:rPr>
        <w:t xml:space="preserve"> </w:t>
      </w:r>
      <w:proofErr w:type="spellStart"/>
      <w:r w:rsidR="005E00F4" w:rsidRPr="005E00F4">
        <w:rPr>
          <w:rFonts w:ascii="Arial" w:hAnsi="Arial"/>
          <w:sz w:val="17"/>
        </w:rPr>
        <w:t>сайте</w:t>
      </w:r>
      <w:proofErr w:type="spellEnd"/>
      <w:r w:rsidR="005E00F4" w:rsidRPr="005E00F4">
        <w:rPr>
          <w:rFonts w:ascii="Arial" w:hAnsi="Arial"/>
          <w:sz w:val="17"/>
        </w:rPr>
        <w:t xml:space="preserve"> </w:t>
      </w:r>
      <w:r w:rsidR="00A30870">
        <w:rPr>
          <w:rFonts w:ascii="Arial" w:hAnsi="Arial"/>
          <w:sz w:val="17"/>
        </w:rPr>
        <w:t>http://www.naufor.ru</w:t>
      </w:r>
      <w:r w:rsidR="005E00F4">
        <w:rPr>
          <w:rFonts w:ascii="Arial" w:hAnsi="Arial"/>
          <w:sz w:val="17"/>
        </w:rPr>
        <w:t xml:space="preserve"> </w:t>
      </w:r>
      <w:r w:rsidR="00427416">
        <w:rPr>
          <w:rFonts w:ascii="Arial" w:hAnsi="Arial"/>
          <w:sz w:val="17"/>
        </w:rPr>
        <w:t>в соответствующем разделе;</w:t>
      </w:r>
    </w:p>
    <w:p w:rsidR="00427416" w:rsidRDefault="00BC4BBD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</w:rPr>
        <w:t>2.3</w:t>
      </w:r>
      <w:r w:rsidR="00427416">
        <w:rPr>
          <w:rFonts w:ascii="Arial" w:hAnsi="Arial"/>
          <w:sz w:val="17"/>
        </w:rPr>
        <w:t xml:space="preserve">.2. предоставить Исполнителю </w:t>
      </w:r>
      <w:r w:rsidR="005E00F4" w:rsidRPr="005E00F4">
        <w:rPr>
          <w:rFonts w:ascii="Arial" w:hAnsi="Arial"/>
          <w:sz w:val="17"/>
        </w:rPr>
        <w:t xml:space="preserve">всю необходимую информацию и документы для прохождения процедуры </w:t>
      </w:r>
      <w:proofErr w:type="spellStart"/>
      <w:r w:rsidR="005E00F4" w:rsidRPr="005E00F4">
        <w:rPr>
          <w:rFonts w:ascii="Arial" w:hAnsi="Arial"/>
          <w:sz w:val="17"/>
        </w:rPr>
        <w:t>независимои</w:t>
      </w:r>
      <w:proofErr w:type="spellEnd"/>
      <w:r w:rsidR="005E00F4" w:rsidRPr="005E00F4">
        <w:rPr>
          <w:rFonts w:ascii="Arial" w:hAnsi="Arial"/>
          <w:sz w:val="17"/>
        </w:rPr>
        <w:t>̆ оценки квалификации</w:t>
      </w:r>
      <w:r w:rsidR="00427416">
        <w:rPr>
          <w:rFonts w:ascii="Arial" w:hAnsi="Arial"/>
          <w:sz w:val="17"/>
          <w:lang w:eastAsia="en-US"/>
        </w:rPr>
        <w:t>;</w:t>
      </w:r>
    </w:p>
    <w:p w:rsidR="00427416" w:rsidRDefault="00BC4BBD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2.3</w:t>
      </w:r>
      <w:r w:rsidR="00427416">
        <w:rPr>
          <w:rFonts w:ascii="Arial" w:hAnsi="Arial"/>
          <w:sz w:val="17"/>
          <w:lang w:eastAsia="en-US"/>
        </w:rPr>
        <w:t xml:space="preserve">.3. оплатить </w:t>
      </w:r>
      <w:r w:rsidR="00427416">
        <w:rPr>
          <w:rFonts w:ascii="Arial" w:hAnsi="Arial"/>
          <w:sz w:val="17"/>
        </w:rPr>
        <w:t xml:space="preserve">услуги </w:t>
      </w:r>
      <w:r w:rsidR="00427416">
        <w:rPr>
          <w:rFonts w:ascii="Arial" w:hAnsi="Arial"/>
          <w:sz w:val="17"/>
          <w:lang w:eastAsia="en-US"/>
        </w:rPr>
        <w:t>Исполнителя в соответствии с настоящи</w:t>
      </w:r>
      <w:r w:rsidR="00427416">
        <w:rPr>
          <w:rFonts w:ascii="Arial" w:hAnsi="Arial"/>
          <w:sz w:val="17"/>
        </w:rPr>
        <w:t>м</w:t>
      </w:r>
      <w:r w:rsidR="00427416">
        <w:rPr>
          <w:rFonts w:ascii="Arial" w:hAnsi="Arial"/>
          <w:sz w:val="17"/>
          <w:lang w:eastAsia="en-US"/>
        </w:rPr>
        <w:t xml:space="preserve"> Договоро</w:t>
      </w:r>
      <w:r w:rsidR="00427416">
        <w:rPr>
          <w:rFonts w:ascii="Arial" w:hAnsi="Arial"/>
          <w:sz w:val="17"/>
        </w:rPr>
        <w:t>м</w:t>
      </w:r>
      <w:r w:rsidR="00427416">
        <w:rPr>
          <w:rFonts w:ascii="Arial" w:hAnsi="Arial"/>
          <w:sz w:val="17"/>
          <w:lang w:eastAsia="en-US"/>
        </w:rPr>
        <w:t>;</w:t>
      </w:r>
    </w:p>
    <w:p w:rsidR="00427416" w:rsidRDefault="00BC4BBD">
      <w:pPr>
        <w:spacing w:before="40"/>
        <w:ind w:firstLine="284"/>
        <w:jc w:val="both"/>
        <w:rPr>
          <w:rFonts w:ascii="Arial" w:hAnsi="Arial"/>
          <w:snapToGrid w:val="0"/>
          <w:sz w:val="17"/>
        </w:rPr>
      </w:pPr>
      <w:r>
        <w:rPr>
          <w:rFonts w:ascii="Arial" w:hAnsi="Arial"/>
          <w:sz w:val="17"/>
          <w:lang w:eastAsia="en-US"/>
        </w:rPr>
        <w:t>2.3</w:t>
      </w:r>
      <w:r w:rsidR="00427416">
        <w:rPr>
          <w:rFonts w:ascii="Arial" w:hAnsi="Arial"/>
          <w:sz w:val="17"/>
          <w:lang w:eastAsia="en-US"/>
        </w:rPr>
        <w:t xml:space="preserve">.4. </w:t>
      </w:r>
      <w:r w:rsidR="005E00F4">
        <w:rPr>
          <w:rFonts w:ascii="Arial" w:hAnsi="Arial"/>
          <w:sz w:val="17"/>
          <w:lang w:eastAsia="en-US"/>
        </w:rPr>
        <w:t xml:space="preserve">соблюдать все </w:t>
      </w:r>
      <w:r w:rsidR="005E00F4">
        <w:rPr>
          <w:rFonts w:ascii="Arial" w:hAnsi="Arial"/>
          <w:snapToGrid w:val="0"/>
          <w:sz w:val="17"/>
        </w:rPr>
        <w:t>Правила</w:t>
      </w:r>
      <w:r w:rsidR="005E00F4" w:rsidRPr="00911541">
        <w:rPr>
          <w:rFonts w:ascii="Arial" w:hAnsi="Arial"/>
          <w:snapToGrid w:val="0"/>
          <w:sz w:val="17"/>
        </w:rPr>
        <w:t xml:space="preserve"> проведения центром оценки квалификаций независимой квалификации в форме профессио</w:t>
      </w:r>
      <w:r w:rsidR="005E00F4">
        <w:rPr>
          <w:rFonts w:ascii="Arial" w:hAnsi="Arial"/>
          <w:snapToGrid w:val="0"/>
          <w:sz w:val="17"/>
        </w:rPr>
        <w:t>нального экзамена, утвержденные</w:t>
      </w:r>
      <w:r w:rsidR="005E00F4" w:rsidRPr="00911541">
        <w:rPr>
          <w:rFonts w:ascii="Arial" w:hAnsi="Arial"/>
          <w:snapToGrid w:val="0"/>
          <w:sz w:val="17"/>
        </w:rPr>
        <w:t xml:space="preserve"> Постановлением Правительства РФ от 16.11.2016 № 1204</w:t>
      </w:r>
      <w:r w:rsidR="005E00F4">
        <w:rPr>
          <w:rFonts w:ascii="Arial" w:hAnsi="Arial"/>
          <w:sz w:val="17"/>
          <w:lang w:eastAsia="en-US"/>
        </w:rPr>
        <w:t xml:space="preserve">, а также иные требования, установленные законодательством </w:t>
      </w:r>
      <w:r w:rsidR="005E00F4">
        <w:rPr>
          <w:rFonts w:ascii="Arial" w:hAnsi="Arial"/>
          <w:sz w:val="17"/>
        </w:rPr>
        <w:t>Российской Федерации</w:t>
      </w:r>
      <w:r w:rsidR="005E00F4" w:rsidDel="005A7754">
        <w:rPr>
          <w:rFonts w:ascii="Arial" w:hAnsi="Arial"/>
          <w:sz w:val="17"/>
          <w:lang w:eastAsia="en-US"/>
        </w:rPr>
        <w:t xml:space="preserve"> </w:t>
      </w:r>
      <w:r w:rsidR="005E00F4">
        <w:rPr>
          <w:rFonts w:ascii="Arial" w:hAnsi="Arial"/>
          <w:sz w:val="17"/>
          <w:lang w:eastAsia="en-US"/>
        </w:rPr>
        <w:t>и внутренними</w:t>
      </w:r>
      <w:r w:rsidR="005E00F4">
        <w:rPr>
          <w:rFonts w:ascii="Arial" w:hAnsi="Arial"/>
          <w:sz w:val="17"/>
        </w:rPr>
        <w:t xml:space="preserve"> документами</w:t>
      </w:r>
      <w:r w:rsidR="005E00F4">
        <w:rPr>
          <w:rFonts w:ascii="Arial" w:hAnsi="Arial"/>
          <w:sz w:val="17"/>
          <w:lang w:eastAsia="en-US"/>
        </w:rPr>
        <w:t xml:space="preserve"> НАУФОР,</w:t>
      </w:r>
      <w:r w:rsidR="005E00F4">
        <w:rPr>
          <w:rFonts w:ascii="Arial" w:hAnsi="Arial"/>
          <w:sz w:val="17"/>
        </w:rPr>
        <w:t xml:space="preserve"> ре</w:t>
      </w:r>
      <w:r w:rsidR="005E00F4">
        <w:rPr>
          <w:rFonts w:ascii="Arial" w:hAnsi="Arial"/>
          <w:sz w:val="17"/>
          <w:lang w:eastAsia="en-US"/>
        </w:rPr>
        <w:t>гулирующим</w:t>
      </w:r>
      <w:r w:rsidR="005E00F4">
        <w:rPr>
          <w:rFonts w:ascii="Arial" w:hAnsi="Arial"/>
          <w:sz w:val="17"/>
        </w:rPr>
        <w:t xml:space="preserve">и </w:t>
      </w:r>
      <w:r w:rsidR="005E00F4" w:rsidRPr="00911541">
        <w:rPr>
          <w:rFonts w:ascii="Arial" w:hAnsi="Arial"/>
          <w:snapToGrid w:val="0"/>
          <w:sz w:val="17"/>
        </w:rPr>
        <w:t>проведени</w:t>
      </w:r>
      <w:r w:rsidR="005E00F4">
        <w:rPr>
          <w:rFonts w:ascii="Arial" w:hAnsi="Arial"/>
          <w:snapToGrid w:val="0"/>
          <w:sz w:val="17"/>
        </w:rPr>
        <w:t>е</w:t>
      </w:r>
      <w:r w:rsidR="005E00F4" w:rsidRPr="00911541">
        <w:rPr>
          <w:rFonts w:ascii="Arial" w:hAnsi="Arial"/>
          <w:snapToGrid w:val="0"/>
          <w:sz w:val="17"/>
        </w:rPr>
        <w:t xml:space="preserve"> центром оценки квалификаций независимой квалификации в форме профессио</w:t>
      </w:r>
      <w:r w:rsidR="005E00F4">
        <w:rPr>
          <w:rFonts w:ascii="Arial" w:hAnsi="Arial"/>
          <w:snapToGrid w:val="0"/>
          <w:sz w:val="17"/>
        </w:rPr>
        <w:t>нального экзамена.</w:t>
      </w:r>
    </w:p>
    <w:p w:rsidR="005E00F4" w:rsidRDefault="00BC4BBD">
      <w:pPr>
        <w:spacing w:before="40"/>
        <w:ind w:firstLine="284"/>
        <w:jc w:val="both"/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2.4</w:t>
      </w:r>
      <w:r w:rsidR="005E00F4">
        <w:rPr>
          <w:rFonts w:ascii="Arial" w:hAnsi="Arial"/>
          <w:snapToGrid w:val="0"/>
          <w:sz w:val="17"/>
        </w:rPr>
        <w:t>. Соискатель вправе:</w:t>
      </w:r>
    </w:p>
    <w:p w:rsidR="005E00F4" w:rsidRDefault="00BC4BBD">
      <w:pPr>
        <w:spacing w:before="40"/>
        <w:ind w:firstLine="284"/>
        <w:jc w:val="both"/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2.4</w:t>
      </w:r>
      <w:r w:rsidR="005E00F4">
        <w:rPr>
          <w:rFonts w:ascii="Arial" w:hAnsi="Arial"/>
          <w:snapToGrid w:val="0"/>
          <w:sz w:val="17"/>
        </w:rPr>
        <w:t xml:space="preserve">.1. </w:t>
      </w:r>
      <w:r w:rsidR="005E00F4" w:rsidRPr="005E00F4">
        <w:rPr>
          <w:rFonts w:ascii="Arial" w:hAnsi="Arial"/>
          <w:snapToGrid w:val="0"/>
          <w:sz w:val="17"/>
        </w:rPr>
        <w:t xml:space="preserve">требовать от </w:t>
      </w:r>
      <w:r w:rsidR="005E00F4">
        <w:rPr>
          <w:rFonts w:ascii="Arial" w:hAnsi="Arial"/>
          <w:snapToGrid w:val="0"/>
          <w:sz w:val="17"/>
        </w:rPr>
        <w:t>Исполнителя</w:t>
      </w:r>
      <w:r w:rsidR="005E00F4" w:rsidRPr="005E00F4">
        <w:rPr>
          <w:rFonts w:ascii="Arial" w:hAnsi="Arial"/>
          <w:snapToGrid w:val="0"/>
          <w:sz w:val="17"/>
        </w:rPr>
        <w:t xml:space="preserve"> исполнения обязательств в соответствии с условиями настоящего Договора</w:t>
      </w:r>
      <w:r w:rsidR="005E00F4">
        <w:rPr>
          <w:rFonts w:ascii="Arial" w:hAnsi="Arial"/>
          <w:snapToGrid w:val="0"/>
          <w:sz w:val="17"/>
        </w:rPr>
        <w:t>;</w:t>
      </w:r>
    </w:p>
    <w:p w:rsidR="005E00F4" w:rsidRDefault="00BC4BBD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napToGrid w:val="0"/>
          <w:sz w:val="17"/>
        </w:rPr>
        <w:t>2.4</w:t>
      </w:r>
      <w:r w:rsidR="005E00F4">
        <w:rPr>
          <w:rFonts w:ascii="Arial" w:hAnsi="Arial"/>
          <w:snapToGrid w:val="0"/>
          <w:sz w:val="17"/>
        </w:rPr>
        <w:t>.2. о</w:t>
      </w:r>
      <w:r w:rsidR="005E00F4" w:rsidRPr="005E00F4">
        <w:rPr>
          <w:rFonts w:ascii="Arial" w:hAnsi="Arial"/>
          <w:snapToGrid w:val="0"/>
          <w:sz w:val="17"/>
        </w:rPr>
        <w:t xml:space="preserve">боснованно запрашивать и получать от </w:t>
      </w:r>
      <w:r w:rsidR="005E00F4">
        <w:rPr>
          <w:rFonts w:ascii="Arial" w:hAnsi="Arial"/>
          <w:snapToGrid w:val="0"/>
          <w:sz w:val="17"/>
        </w:rPr>
        <w:t>Исполнителя</w:t>
      </w:r>
      <w:r w:rsidR="005E00F4" w:rsidRPr="005E00F4">
        <w:rPr>
          <w:rFonts w:ascii="Arial" w:hAnsi="Arial"/>
          <w:snapToGrid w:val="0"/>
          <w:sz w:val="17"/>
        </w:rPr>
        <w:t xml:space="preserve"> информацию и разъяс</w:t>
      </w:r>
      <w:r w:rsidR="005E00F4">
        <w:rPr>
          <w:rFonts w:ascii="Arial" w:hAnsi="Arial"/>
          <w:snapToGrid w:val="0"/>
          <w:sz w:val="17"/>
        </w:rPr>
        <w:t>нения необходимые для оказания у</w:t>
      </w:r>
      <w:r w:rsidR="005E00F4" w:rsidRPr="005E00F4">
        <w:rPr>
          <w:rFonts w:ascii="Arial" w:hAnsi="Arial"/>
          <w:snapToGrid w:val="0"/>
          <w:sz w:val="17"/>
        </w:rPr>
        <w:t>слуг по Договору</w:t>
      </w:r>
      <w:r w:rsidR="005E00F4">
        <w:rPr>
          <w:rFonts w:ascii="Arial" w:hAnsi="Arial"/>
          <w:snapToGrid w:val="0"/>
          <w:sz w:val="17"/>
        </w:rPr>
        <w:t>.</w:t>
      </w:r>
    </w:p>
    <w:p w:rsidR="00427416" w:rsidRDefault="00427416">
      <w:pPr>
        <w:spacing w:before="40"/>
        <w:ind w:firstLine="284"/>
        <w:jc w:val="both"/>
        <w:rPr>
          <w:rFonts w:ascii="Arial" w:hAnsi="Arial"/>
          <w:b/>
          <w:sz w:val="17"/>
          <w:lang w:eastAsia="en-US"/>
        </w:rPr>
      </w:pPr>
      <w:r>
        <w:rPr>
          <w:rFonts w:ascii="Arial" w:hAnsi="Arial"/>
          <w:b/>
          <w:sz w:val="17"/>
          <w:lang w:eastAsia="en-US"/>
        </w:rPr>
        <w:t>3. Стоимость</w:t>
      </w:r>
      <w:r>
        <w:rPr>
          <w:rFonts w:ascii="Arial" w:hAnsi="Arial"/>
          <w:b/>
          <w:sz w:val="17"/>
        </w:rPr>
        <w:t xml:space="preserve"> услуг</w:t>
      </w:r>
      <w:r>
        <w:rPr>
          <w:rFonts w:ascii="Arial" w:hAnsi="Arial"/>
          <w:b/>
          <w:sz w:val="17"/>
          <w:lang w:eastAsia="en-US"/>
        </w:rPr>
        <w:t xml:space="preserve"> и порядок расчетов</w:t>
      </w:r>
    </w:p>
    <w:p w:rsidR="006239BF" w:rsidRDefault="00427416">
      <w:pPr>
        <w:spacing w:before="40"/>
        <w:ind w:firstLine="284"/>
        <w:jc w:val="both"/>
        <w:rPr>
          <w:rFonts w:ascii="Arial" w:hAnsi="Arial" w:cs="Arial"/>
          <w:sz w:val="17"/>
          <w:szCs w:val="17"/>
        </w:rPr>
      </w:pPr>
      <w:r w:rsidRPr="00C229BE">
        <w:rPr>
          <w:rFonts w:ascii="Arial" w:hAnsi="Arial" w:cs="Arial"/>
          <w:sz w:val="17"/>
          <w:szCs w:val="17"/>
          <w:lang w:eastAsia="en-US"/>
        </w:rPr>
        <w:t>3.1. Стоимость</w:t>
      </w:r>
      <w:r w:rsidRPr="00C229BE">
        <w:rPr>
          <w:rFonts w:ascii="Arial" w:hAnsi="Arial" w:cs="Arial"/>
          <w:sz w:val="17"/>
          <w:szCs w:val="17"/>
        </w:rPr>
        <w:t xml:space="preserve"> услуг</w:t>
      </w:r>
      <w:r w:rsidRPr="00C229BE">
        <w:rPr>
          <w:rFonts w:ascii="Arial" w:hAnsi="Arial" w:cs="Arial"/>
          <w:sz w:val="17"/>
          <w:szCs w:val="17"/>
          <w:lang w:eastAsia="en-US"/>
        </w:rPr>
        <w:t xml:space="preserve"> Исполнителя </w:t>
      </w:r>
      <w:r w:rsidR="00A30870">
        <w:rPr>
          <w:rFonts w:ascii="Arial" w:hAnsi="Arial" w:cs="Arial"/>
          <w:sz w:val="17"/>
          <w:szCs w:val="17"/>
        </w:rPr>
        <w:t>определяется</w:t>
      </w:r>
      <w:r w:rsidR="00C229BE" w:rsidRPr="00C229BE">
        <w:rPr>
          <w:rFonts w:ascii="Arial" w:hAnsi="Arial" w:cs="Arial"/>
          <w:sz w:val="17"/>
          <w:szCs w:val="17"/>
        </w:rPr>
        <w:t xml:space="preserve"> в соответствии с </w:t>
      </w:r>
      <w:r w:rsidR="00A30870">
        <w:rPr>
          <w:rFonts w:ascii="Arial" w:hAnsi="Arial" w:cs="Arial"/>
          <w:sz w:val="17"/>
          <w:szCs w:val="17"/>
        </w:rPr>
        <w:t xml:space="preserve">квалификацией. </w:t>
      </w:r>
      <w:r w:rsidR="00A30870" w:rsidRPr="00A30870">
        <w:rPr>
          <w:rFonts w:ascii="Arial" w:hAnsi="Arial" w:cs="Arial"/>
          <w:sz w:val="17"/>
          <w:szCs w:val="17"/>
        </w:rPr>
        <w:t>Информация о квалификациях и ценах размещена на сайте http://www.naufor.ru.</w:t>
      </w:r>
    </w:p>
    <w:p w:rsidR="00427416" w:rsidRDefault="00427416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3.2. Оплата услуг Исполнителя производится </w:t>
      </w:r>
      <w:r w:rsidR="00A30870">
        <w:rPr>
          <w:rFonts w:ascii="Arial" w:hAnsi="Arial"/>
          <w:sz w:val="17"/>
        </w:rPr>
        <w:t>Соискателем</w:t>
      </w:r>
      <w:r>
        <w:rPr>
          <w:rFonts w:ascii="Arial" w:hAnsi="Arial"/>
          <w:sz w:val="17"/>
        </w:rPr>
        <w:t xml:space="preserve"> </w:t>
      </w:r>
      <w:r w:rsidR="00D50932">
        <w:rPr>
          <w:rFonts w:ascii="Arial" w:hAnsi="Arial"/>
          <w:sz w:val="17"/>
        </w:rPr>
        <w:t xml:space="preserve">способами, предусмотренными </w:t>
      </w:r>
      <w:r w:rsidR="00D50932" w:rsidRPr="00C229BE">
        <w:rPr>
          <w:rFonts w:ascii="Arial" w:hAnsi="Arial" w:cs="Arial"/>
          <w:sz w:val="17"/>
          <w:szCs w:val="17"/>
        </w:rPr>
        <w:t xml:space="preserve">на сайте </w:t>
      </w:r>
      <w:r w:rsidR="00A30870" w:rsidRPr="00A30870">
        <w:rPr>
          <w:rFonts w:ascii="Arial" w:hAnsi="Arial" w:cs="Arial"/>
          <w:sz w:val="17"/>
          <w:szCs w:val="17"/>
        </w:rPr>
        <w:t xml:space="preserve">http://www.naufor.ru </w:t>
      </w:r>
      <w:r w:rsidR="00D50932">
        <w:rPr>
          <w:rFonts w:ascii="Arial" w:hAnsi="Arial"/>
          <w:sz w:val="17"/>
          <w:lang w:eastAsia="en-US"/>
        </w:rPr>
        <w:t xml:space="preserve">на </w:t>
      </w:r>
      <w:r w:rsidR="00CA7095">
        <w:rPr>
          <w:rFonts w:ascii="Arial" w:hAnsi="Arial"/>
          <w:sz w:val="17"/>
        </w:rPr>
        <w:t xml:space="preserve">основе 100 % предоплаты </w:t>
      </w:r>
      <w:r w:rsidR="00CA7095" w:rsidRPr="00CA7095">
        <w:rPr>
          <w:rFonts w:ascii="Arial" w:hAnsi="Arial"/>
          <w:sz w:val="17"/>
        </w:rPr>
        <w:t xml:space="preserve">и не позднее, чем за </w:t>
      </w:r>
      <w:r w:rsidR="00CA7095">
        <w:rPr>
          <w:rFonts w:ascii="Arial" w:hAnsi="Arial"/>
          <w:sz w:val="17"/>
        </w:rPr>
        <w:t>5</w:t>
      </w:r>
      <w:r w:rsidR="00CA7095" w:rsidRPr="00CA7095">
        <w:rPr>
          <w:rFonts w:ascii="Arial" w:hAnsi="Arial"/>
          <w:sz w:val="17"/>
        </w:rPr>
        <w:t xml:space="preserve"> (</w:t>
      </w:r>
      <w:r w:rsidR="00CA7095">
        <w:rPr>
          <w:rFonts w:ascii="Arial" w:hAnsi="Arial"/>
          <w:sz w:val="17"/>
        </w:rPr>
        <w:t>пять</w:t>
      </w:r>
      <w:r w:rsidR="00CA7095" w:rsidRPr="00CA7095">
        <w:rPr>
          <w:rFonts w:ascii="Arial" w:hAnsi="Arial"/>
          <w:sz w:val="17"/>
        </w:rPr>
        <w:t>) рабочих дн</w:t>
      </w:r>
      <w:r w:rsidR="00CA7095">
        <w:rPr>
          <w:rFonts w:ascii="Arial" w:hAnsi="Arial"/>
          <w:sz w:val="17"/>
        </w:rPr>
        <w:t xml:space="preserve">ей </w:t>
      </w:r>
      <w:r w:rsidR="00CA7095" w:rsidRPr="00CA7095">
        <w:rPr>
          <w:rFonts w:ascii="Arial" w:hAnsi="Arial"/>
          <w:sz w:val="17"/>
        </w:rPr>
        <w:t>до даты проведения профессионального экзамена. Датой оплаты услуг Исполнителя является дата поступления денежных средств на его расчетный счет.</w:t>
      </w:r>
    </w:p>
    <w:p w:rsidR="00CE7AA8" w:rsidRPr="00CE7AA8" w:rsidRDefault="00CE7AA8">
      <w:pPr>
        <w:spacing w:before="40"/>
        <w:ind w:firstLine="284"/>
        <w:jc w:val="both"/>
        <w:rPr>
          <w:rFonts w:ascii="Arial" w:hAnsi="Arial"/>
          <w:b/>
          <w:sz w:val="17"/>
        </w:rPr>
      </w:pPr>
      <w:r w:rsidRPr="00CE7AA8">
        <w:rPr>
          <w:rFonts w:ascii="Arial" w:hAnsi="Arial"/>
          <w:b/>
          <w:sz w:val="17"/>
        </w:rPr>
        <w:t xml:space="preserve">4. </w:t>
      </w:r>
      <w:r w:rsidR="00392E41">
        <w:rPr>
          <w:rFonts w:ascii="Arial" w:hAnsi="Arial"/>
          <w:b/>
          <w:sz w:val="17"/>
        </w:rPr>
        <w:t>Пропуск, перенос, о</w:t>
      </w:r>
      <w:r w:rsidRPr="00CE7AA8">
        <w:rPr>
          <w:rFonts w:ascii="Arial" w:hAnsi="Arial"/>
          <w:b/>
          <w:sz w:val="17"/>
        </w:rPr>
        <w:t xml:space="preserve">тказ от профессионального </w:t>
      </w:r>
      <w:r w:rsidR="00392E41">
        <w:rPr>
          <w:rFonts w:ascii="Arial" w:hAnsi="Arial"/>
          <w:b/>
          <w:sz w:val="17"/>
        </w:rPr>
        <w:t>экзамена</w:t>
      </w:r>
    </w:p>
    <w:p w:rsidR="00422BC5" w:rsidRPr="00FF658B" w:rsidRDefault="00CE7AA8" w:rsidP="00422BC5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4.1</w:t>
      </w:r>
      <w:r w:rsidR="00FF658B">
        <w:rPr>
          <w:rFonts w:ascii="Arial" w:hAnsi="Arial"/>
          <w:sz w:val="17"/>
        </w:rPr>
        <w:t xml:space="preserve">. </w:t>
      </w:r>
      <w:proofErr w:type="gramStart"/>
      <w:r w:rsidR="00FF658B">
        <w:rPr>
          <w:rFonts w:ascii="Arial" w:hAnsi="Arial"/>
          <w:sz w:val="17"/>
        </w:rPr>
        <w:t xml:space="preserve">Если Соискатель </w:t>
      </w:r>
      <w:r w:rsidR="00FF658B" w:rsidRPr="00FF658B">
        <w:rPr>
          <w:rFonts w:ascii="Arial" w:hAnsi="Arial"/>
          <w:sz w:val="17"/>
        </w:rPr>
        <w:t xml:space="preserve">оплатил услуги Исполнителя, но не принял участие в сдаче профессионального экзамена в день, </w:t>
      </w:r>
      <w:r w:rsidR="00FF658B">
        <w:rPr>
          <w:rFonts w:ascii="Arial" w:hAnsi="Arial"/>
          <w:sz w:val="17"/>
        </w:rPr>
        <w:t>согласованный Сторонами</w:t>
      </w:r>
      <w:r w:rsidR="00FF658B" w:rsidRPr="00FF658B">
        <w:rPr>
          <w:rFonts w:ascii="Arial" w:hAnsi="Arial"/>
          <w:sz w:val="17"/>
        </w:rPr>
        <w:t xml:space="preserve">, по причине болезни, </w:t>
      </w:r>
      <w:r w:rsidR="00FF658B">
        <w:rPr>
          <w:rFonts w:ascii="Arial" w:hAnsi="Arial"/>
          <w:sz w:val="17"/>
        </w:rPr>
        <w:t xml:space="preserve">командировки, </w:t>
      </w:r>
      <w:r w:rsidR="00510A5B">
        <w:rPr>
          <w:rFonts w:ascii="Arial" w:hAnsi="Arial"/>
          <w:sz w:val="17"/>
        </w:rPr>
        <w:t>действия обстоятельств непреодолимой силы (пожары, наводнения, массовые беспорядки, террористические акты и т.п.), подтвержденных</w:t>
      </w:r>
      <w:r w:rsidR="00FF658B" w:rsidRPr="00FF658B">
        <w:rPr>
          <w:rFonts w:ascii="Arial" w:hAnsi="Arial"/>
          <w:sz w:val="17"/>
        </w:rPr>
        <w:t xml:space="preserve"> соответству</w:t>
      </w:r>
      <w:r w:rsidR="00FF658B">
        <w:rPr>
          <w:rFonts w:ascii="Arial" w:hAnsi="Arial"/>
          <w:sz w:val="17"/>
        </w:rPr>
        <w:t xml:space="preserve">ющими документами, </w:t>
      </w:r>
      <w:r w:rsidR="00FF658B" w:rsidRPr="00FF658B">
        <w:rPr>
          <w:rFonts w:ascii="Arial" w:hAnsi="Arial"/>
          <w:sz w:val="17"/>
        </w:rPr>
        <w:t>он вправе сдать профессиональный экзамен в другой день в соответствии с графиком проведения профессиональных экзаменов.</w:t>
      </w:r>
      <w:proofErr w:type="gramEnd"/>
      <w:r w:rsidR="00FF658B">
        <w:rPr>
          <w:rFonts w:ascii="Arial" w:hAnsi="Arial"/>
          <w:sz w:val="17"/>
        </w:rPr>
        <w:t xml:space="preserve"> </w:t>
      </w:r>
      <w:proofErr w:type="gramStart"/>
      <w:r w:rsidR="00FF658B">
        <w:rPr>
          <w:rFonts w:ascii="Arial" w:hAnsi="Arial"/>
          <w:sz w:val="17"/>
        </w:rPr>
        <w:t xml:space="preserve">В этом </w:t>
      </w:r>
      <w:r w:rsidR="00FF658B">
        <w:rPr>
          <w:rFonts w:ascii="Arial" w:hAnsi="Arial"/>
          <w:sz w:val="17"/>
        </w:rPr>
        <w:lastRenderedPageBreak/>
        <w:t>случае Исполнитель</w:t>
      </w:r>
      <w:r w:rsidR="00422BC5">
        <w:rPr>
          <w:rFonts w:ascii="Arial" w:hAnsi="Arial"/>
          <w:sz w:val="17"/>
        </w:rPr>
        <w:t xml:space="preserve"> вправе потребовать от Соискателя внесения дополнительной оплаты за перенос сдачи профессионального экзамена в размере 36</w:t>
      </w:r>
      <w:r w:rsidR="00E044B5">
        <w:rPr>
          <w:rFonts w:ascii="Arial" w:hAnsi="Arial"/>
          <w:sz w:val="17"/>
        </w:rPr>
        <w:t>00 (три тысячи шестьсот) рублей</w:t>
      </w:r>
      <w:r w:rsidR="00E044B5" w:rsidRPr="00E044B5">
        <w:rPr>
          <w:rFonts w:ascii="Arial" w:hAnsi="Arial"/>
          <w:sz w:val="17"/>
        </w:rPr>
        <w:t xml:space="preserve"> </w:t>
      </w:r>
      <w:r w:rsidR="00422BC5">
        <w:rPr>
          <w:rFonts w:ascii="Arial" w:hAnsi="Arial"/>
          <w:sz w:val="17"/>
        </w:rPr>
        <w:t xml:space="preserve">при этом услуги на указанную сумму считаются оказанными в день, когда Соискатель не принял участие в сдаче </w:t>
      </w:r>
      <w:r w:rsidR="00422BC5" w:rsidRPr="00FF658B">
        <w:rPr>
          <w:rFonts w:ascii="Arial" w:hAnsi="Arial"/>
          <w:sz w:val="17"/>
        </w:rPr>
        <w:t>профессионального экзамена</w:t>
      </w:r>
      <w:r w:rsidR="00422BC5">
        <w:rPr>
          <w:rFonts w:ascii="Arial" w:hAnsi="Arial"/>
          <w:sz w:val="17"/>
        </w:rPr>
        <w:t>, а Акт об оказании услуг на указанную сумму считается подписанным.</w:t>
      </w:r>
      <w:proofErr w:type="gramEnd"/>
    </w:p>
    <w:p w:rsidR="00FF658B" w:rsidRPr="00FF658B" w:rsidRDefault="00FF658B" w:rsidP="00FF658B">
      <w:pPr>
        <w:spacing w:before="40"/>
        <w:ind w:firstLine="284"/>
        <w:jc w:val="both"/>
        <w:rPr>
          <w:rFonts w:ascii="Arial" w:hAnsi="Arial"/>
          <w:sz w:val="17"/>
        </w:rPr>
      </w:pPr>
      <w:r w:rsidRPr="00FF658B">
        <w:rPr>
          <w:rFonts w:ascii="Arial" w:hAnsi="Arial"/>
          <w:sz w:val="17"/>
        </w:rPr>
        <w:t xml:space="preserve"> </w:t>
      </w:r>
      <w:proofErr w:type="gramStart"/>
      <w:r w:rsidRPr="00FF658B">
        <w:rPr>
          <w:rFonts w:ascii="Arial" w:hAnsi="Arial"/>
          <w:sz w:val="17"/>
        </w:rPr>
        <w:t xml:space="preserve">В случаях отсутствия Соискателя на профессиональном экзамене по основаниям, не предусмотренным настоящим пунктом, а также в случае, если Соискатель был удален с </w:t>
      </w:r>
      <w:r w:rsidR="00422BC5">
        <w:rPr>
          <w:rFonts w:ascii="Arial" w:hAnsi="Arial"/>
          <w:sz w:val="17"/>
        </w:rPr>
        <w:t xml:space="preserve">профессионального </w:t>
      </w:r>
      <w:r w:rsidRPr="00FF658B">
        <w:rPr>
          <w:rFonts w:ascii="Arial" w:hAnsi="Arial"/>
          <w:sz w:val="17"/>
        </w:rPr>
        <w:t xml:space="preserve">экзамена за нарушение требований законодательства </w:t>
      </w:r>
      <w:r w:rsidR="00D74756" w:rsidRPr="00D74756">
        <w:rPr>
          <w:rFonts w:ascii="Arial" w:hAnsi="Arial"/>
          <w:sz w:val="17"/>
        </w:rPr>
        <w:t>Российской Федерации</w:t>
      </w:r>
      <w:r w:rsidRPr="00FF658B">
        <w:rPr>
          <w:rFonts w:ascii="Arial" w:hAnsi="Arial"/>
          <w:sz w:val="17"/>
        </w:rPr>
        <w:t xml:space="preserve">, и/или внутренних документов НАУФОР, регулирующих </w:t>
      </w:r>
      <w:r w:rsidR="00422BC5" w:rsidRPr="00911541">
        <w:rPr>
          <w:rFonts w:ascii="Arial" w:hAnsi="Arial"/>
          <w:snapToGrid w:val="0"/>
          <w:sz w:val="17"/>
        </w:rPr>
        <w:t>проведени</w:t>
      </w:r>
      <w:r w:rsidR="00422BC5">
        <w:rPr>
          <w:rFonts w:ascii="Arial" w:hAnsi="Arial"/>
          <w:snapToGrid w:val="0"/>
          <w:sz w:val="17"/>
        </w:rPr>
        <w:t>е</w:t>
      </w:r>
      <w:r w:rsidR="00422BC5" w:rsidRPr="00911541">
        <w:rPr>
          <w:rFonts w:ascii="Arial" w:hAnsi="Arial"/>
          <w:snapToGrid w:val="0"/>
          <w:sz w:val="17"/>
        </w:rPr>
        <w:t xml:space="preserve"> центром оценки квалификаций независимой квалификации в форме профессио</w:t>
      </w:r>
      <w:r w:rsidR="00422BC5">
        <w:rPr>
          <w:rFonts w:ascii="Arial" w:hAnsi="Arial"/>
          <w:snapToGrid w:val="0"/>
          <w:sz w:val="17"/>
        </w:rPr>
        <w:t>нального экзамена</w:t>
      </w:r>
      <w:r w:rsidRPr="00FF658B">
        <w:rPr>
          <w:rFonts w:ascii="Arial" w:hAnsi="Arial"/>
          <w:sz w:val="17"/>
        </w:rPr>
        <w:t xml:space="preserve">, стоимость оплаченных услуг </w:t>
      </w:r>
      <w:r w:rsidR="00422BC5">
        <w:rPr>
          <w:rFonts w:ascii="Arial" w:hAnsi="Arial"/>
          <w:sz w:val="17"/>
        </w:rPr>
        <w:t>Соискателю</w:t>
      </w:r>
      <w:r w:rsidRPr="00FF658B">
        <w:rPr>
          <w:rFonts w:ascii="Arial" w:hAnsi="Arial"/>
          <w:sz w:val="17"/>
        </w:rPr>
        <w:t xml:space="preserve"> не возвращается.</w:t>
      </w:r>
      <w:proofErr w:type="gramEnd"/>
      <w:r w:rsidRPr="00FF658B">
        <w:rPr>
          <w:rFonts w:ascii="Arial" w:hAnsi="Arial"/>
          <w:sz w:val="17"/>
        </w:rPr>
        <w:t xml:space="preserve"> </w:t>
      </w:r>
      <w:proofErr w:type="gramStart"/>
      <w:r w:rsidRPr="00FF658B">
        <w:rPr>
          <w:rFonts w:ascii="Arial" w:hAnsi="Arial"/>
          <w:sz w:val="17"/>
        </w:rPr>
        <w:t>В этом случае услуги считаются оказанными</w:t>
      </w:r>
      <w:r w:rsidR="00422BC5">
        <w:rPr>
          <w:rFonts w:ascii="Arial" w:hAnsi="Arial"/>
          <w:sz w:val="17"/>
        </w:rPr>
        <w:t xml:space="preserve"> в полном объеме</w:t>
      </w:r>
      <w:r w:rsidRPr="00FF658B">
        <w:rPr>
          <w:rFonts w:ascii="Arial" w:hAnsi="Arial"/>
          <w:sz w:val="17"/>
        </w:rPr>
        <w:t>, а Акт об оказании услуг подписанным.</w:t>
      </w:r>
      <w:proofErr w:type="gramEnd"/>
    </w:p>
    <w:p w:rsidR="00CE7AA8" w:rsidRDefault="00CE7AA8" w:rsidP="00FF658B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4.2.</w:t>
      </w:r>
      <w:r w:rsidR="00392E41" w:rsidRPr="00392E41">
        <w:rPr>
          <w:rFonts w:ascii="Arial" w:hAnsi="Arial"/>
          <w:sz w:val="17"/>
        </w:rPr>
        <w:t xml:space="preserve"> </w:t>
      </w:r>
      <w:proofErr w:type="gramStart"/>
      <w:r w:rsidR="00392E41" w:rsidRPr="00FF658B">
        <w:rPr>
          <w:rFonts w:ascii="Arial" w:hAnsi="Arial"/>
          <w:sz w:val="17"/>
        </w:rPr>
        <w:t xml:space="preserve">Соискатель </w:t>
      </w:r>
      <w:r w:rsidR="00F07BFE">
        <w:rPr>
          <w:rFonts w:ascii="Arial" w:hAnsi="Arial"/>
          <w:sz w:val="17"/>
        </w:rPr>
        <w:t>вправе</w:t>
      </w:r>
      <w:r w:rsidR="00392E41" w:rsidRPr="00FF658B">
        <w:rPr>
          <w:rFonts w:ascii="Arial" w:hAnsi="Arial"/>
          <w:sz w:val="17"/>
        </w:rPr>
        <w:t xml:space="preserve"> перенести дату сдачи профессионального экзамена</w:t>
      </w:r>
      <w:r w:rsidR="00392E41">
        <w:rPr>
          <w:rFonts w:ascii="Arial" w:hAnsi="Arial"/>
          <w:sz w:val="17"/>
        </w:rPr>
        <w:t xml:space="preserve"> </w:t>
      </w:r>
      <w:r w:rsidR="00392E41" w:rsidRPr="00FF658B">
        <w:rPr>
          <w:rFonts w:ascii="Arial" w:hAnsi="Arial"/>
          <w:sz w:val="17"/>
        </w:rPr>
        <w:t xml:space="preserve">не позднее, чем за 3 (три) рабочих дня до </w:t>
      </w:r>
      <w:r w:rsidR="00392E41">
        <w:rPr>
          <w:rFonts w:ascii="Arial" w:hAnsi="Arial"/>
          <w:sz w:val="17"/>
        </w:rPr>
        <w:t xml:space="preserve">согласованной </w:t>
      </w:r>
      <w:r w:rsidR="00392E41" w:rsidRPr="00FF658B">
        <w:rPr>
          <w:rFonts w:ascii="Arial" w:hAnsi="Arial"/>
          <w:sz w:val="17"/>
        </w:rPr>
        <w:t xml:space="preserve">даты проведения профессионального экзамена, при этом </w:t>
      </w:r>
      <w:r w:rsidR="00392E41">
        <w:rPr>
          <w:rFonts w:ascii="Arial" w:hAnsi="Arial"/>
          <w:sz w:val="17"/>
        </w:rPr>
        <w:t>Исполнитель</w:t>
      </w:r>
      <w:r w:rsidR="00392E41" w:rsidRPr="00FF658B">
        <w:rPr>
          <w:rFonts w:ascii="Arial" w:hAnsi="Arial"/>
          <w:sz w:val="17"/>
        </w:rPr>
        <w:t xml:space="preserve"> имеет право потребовать от Соискателя внесения дополнительной оплаты за перенос сдачи профессионального экзамена в размере </w:t>
      </w:r>
      <w:r w:rsidR="00392E41">
        <w:rPr>
          <w:rFonts w:ascii="Arial" w:hAnsi="Arial"/>
          <w:sz w:val="17"/>
        </w:rPr>
        <w:t>3600 (три тысячи шестьсот) рублей в случае получения от Соискателя заявления о переносе профессионального экзамена позднее, чем за 5 (пять) рабочих</w:t>
      </w:r>
      <w:proofErr w:type="gramEnd"/>
      <w:r w:rsidR="00392E41">
        <w:rPr>
          <w:rFonts w:ascii="Arial" w:hAnsi="Arial"/>
          <w:sz w:val="17"/>
        </w:rPr>
        <w:t xml:space="preserve"> дней</w:t>
      </w:r>
      <w:r w:rsidR="00392E41" w:rsidRPr="00392E41">
        <w:rPr>
          <w:rFonts w:ascii="Arial" w:hAnsi="Arial"/>
          <w:sz w:val="17"/>
        </w:rPr>
        <w:t xml:space="preserve"> </w:t>
      </w:r>
      <w:r w:rsidR="00392E41">
        <w:rPr>
          <w:rFonts w:ascii="Arial" w:hAnsi="Arial"/>
          <w:sz w:val="17"/>
        </w:rPr>
        <w:t xml:space="preserve">до согласованной </w:t>
      </w:r>
      <w:r w:rsidR="00392E41" w:rsidRPr="00FF658B">
        <w:rPr>
          <w:rFonts w:ascii="Arial" w:hAnsi="Arial"/>
          <w:sz w:val="17"/>
        </w:rPr>
        <w:t>даты сдачи профессионального экзамена</w:t>
      </w:r>
      <w:r w:rsidR="00392E41">
        <w:rPr>
          <w:rFonts w:ascii="Arial" w:hAnsi="Arial"/>
          <w:sz w:val="17"/>
        </w:rPr>
        <w:t>.</w:t>
      </w:r>
      <w:r w:rsidR="0094417B">
        <w:rPr>
          <w:rFonts w:ascii="Arial" w:hAnsi="Arial"/>
          <w:sz w:val="17"/>
        </w:rPr>
        <w:t xml:space="preserve"> В последнем случае услуги на указанную сумму считаются оказанными в день, когда Соискатель не принял участие в сдаче </w:t>
      </w:r>
      <w:r w:rsidR="0094417B" w:rsidRPr="00FF658B">
        <w:rPr>
          <w:rFonts w:ascii="Arial" w:hAnsi="Arial"/>
          <w:sz w:val="17"/>
        </w:rPr>
        <w:t>профессионального экзамена</w:t>
      </w:r>
      <w:r w:rsidR="0094417B">
        <w:rPr>
          <w:rFonts w:ascii="Arial" w:hAnsi="Arial"/>
          <w:sz w:val="17"/>
        </w:rPr>
        <w:t>, а Акт об оказании услуг на указанную сумму считается подписанным.</w:t>
      </w:r>
    </w:p>
    <w:p w:rsidR="00F07BFE" w:rsidRDefault="0094417B" w:rsidP="00F07BFE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4.3. </w:t>
      </w:r>
      <w:r w:rsidR="00F07BFE" w:rsidRPr="00FF658B">
        <w:rPr>
          <w:rFonts w:ascii="Arial" w:hAnsi="Arial"/>
          <w:sz w:val="17"/>
        </w:rPr>
        <w:t>Соискатель вправе отказаться от сдачи профессионального экзамена</w:t>
      </w:r>
      <w:r w:rsidR="00F07BFE">
        <w:rPr>
          <w:rFonts w:ascii="Arial" w:hAnsi="Arial"/>
          <w:sz w:val="17"/>
        </w:rPr>
        <w:t xml:space="preserve"> </w:t>
      </w:r>
      <w:r w:rsidR="00F07BFE" w:rsidRPr="00FF658B">
        <w:rPr>
          <w:rFonts w:ascii="Arial" w:hAnsi="Arial"/>
          <w:sz w:val="17"/>
        </w:rPr>
        <w:t xml:space="preserve">не позднее, чем за 3 (три) рабочих дня до </w:t>
      </w:r>
      <w:r w:rsidR="00F07BFE">
        <w:rPr>
          <w:rFonts w:ascii="Arial" w:hAnsi="Arial"/>
          <w:sz w:val="17"/>
        </w:rPr>
        <w:t xml:space="preserve">согласованной </w:t>
      </w:r>
      <w:r w:rsidR="00F07BFE" w:rsidRPr="00FF658B">
        <w:rPr>
          <w:rFonts w:ascii="Arial" w:hAnsi="Arial"/>
          <w:sz w:val="17"/>
        </w:rPr>
        <w:t>даты проведения профессионального экзамена</w:t>
      </w:r>
      <w:r w:rsidR="00F07BFE">
        <w:rPr>
          <w:rFonts w:ascii="Arial" w:hAnsi="Arial"/>
          <w:sz w:val="17"/>
        </w:rPr>
        <w:t>.</w:t>
      </w:r>
      <w:r w:rsidR="00F07BFE" w:rsidRPr="00F07BFE">
        <w:rPr>
          <w:rFonts w:ascii="Arial" w:hAnsi="Arial"/>
          <w:sz w:val="17"/>
        </w:rPr>
        <w:t xml:space="preserve"> </w:t>
      </w:r>
      <w:r w:rsidR="00F07BFE" w:rsidRPr="00FF658B">
        <w:rPr>
          <w:rFonts w:ascii="Arial" w:hAnsi="Arial"/>
          <w:sz w:val="17"/>
        </w:rPr>
        <w:t xml:space="preserve">В этом случае </w:t>
      </w:r>
      <w:r w:rsidR="00F07BFE">
        <w:rPr>
          <w:rFonts w:ascii="Arial" w:hAnsi="Arial"/>
          <w:sz w:val="17"/>
        </w:rPr>
        <w:t>Исполнитель</w:t>
      </w:r>
      <w:r w:rsidR="00F07BFE" w:rsidRPr="00FF658B">
        <w:rPr>
          <w:rFonts w:ascii="Arial" w:hAnsi="Arial"/>
          <w:sz w:val="17"/>
        </w:rPr>
        <w:t xml:space="preserve"> обязуется в </w:t>
      </w:r>
      <w:r w:rsidR="00F07BFE">
        <w:rPr>
          <w:rFonts w:ascii="Arial" w:hAnsi="Arial"/>
          <w:sz w:val="17"/>
        </w:rPr>
        <w:t>течение 10 (десяти) рабочих дней со дня получения от Соискателя заявления об отказе</w:t>
      </w:r>
      <w:r w:rsidR="00F07BFE" w:rsidRPr="00FF658B">
        <w:rPr>
          <w:rFonts w:ascii="Arial" w:hAnsi="Arial"/>
          <w:sz w:val="17"/>
        </w:rPr>
        <w:t xml:space="preserve"> от сдачи профессионального экзамена возвратить Соискателю </w:t>
      </w:r>
      <w:r w:rsidR="00F07BFE">
        <w:rPr>
          <w:rFonts w:ascii="Arial" w:hAnsi="Arial"/>
          <w:sz w:val="17"/>
        </w:rPr>
        <w:t xml:space="preserve">по его требованию </w:t>
      </w:r>
      <w:r w:rsidR="00F07BFE" w:rsidRPr="00FF658B">
        <w:rPr>
          <w:rFonts w:ascii="Arial" w:hAnsi="Arial"/>
          <w:sz w:val="17"/>
        </w:rPr>
        <w:t>уплаченную им стоим</w:t>
      </w:r>
      <w:r w:rsidR="00F07BFE">
        <w:rPr>
          <w:rFonts w:ascii="Arial" w:hAnsi="Arial"/>
          <w:sz w:val="17"/>
        </w:rPr>
        <w:t>ость профессионального экзамена</w:t>
      </w:r>
      <w:r w:rsidR="00CE0E8A">
        <w:rPr>
          <w:rFonts w:ascii="Arial" w:hAnsi="Arial"/>
          <w:sz w:val="17"/>
        </w:rPr>
        <w:t xml:space="preserve"> в полном объеме</w:t>
      </w:r>
      <w:r w:rsidR="00F07BFE">
        <w:rPr>
          <w:rFonts w:ascii="Arial" w:hAnsi="Arial"/>
          <w:sz w:val="17"/>
        </w:rPr>
        <w:t>. П</w:t>
      </w:r>
      <w:r w:rsidR="00F07BFE" w:rsidRPr="00FF658B">
        <w:rPr>
          <w:rFonts w:ascii="Arial" w:hAnsi="Arial"/>
          <w:sz w:val="17"/>
        </w:rPr>
        <w:t xml:space="preserve">ри этом </w:t>
      </w:r>
      <w:r w:rsidR="00F07BFE">
        <w:rPr>
          <w:rFonts w:ascii="Arial" w:hAnsi="Arial"/>
          <w:sz w:val="17"/>
        </w:rPr>
        <w:t>Исполнитель</w:t>
      </w:r>
      <w:r w:rsidR="00F07BFE" w:rsidRPr="00FF658B">
        <w:rPr>
          <w:rFonts w:ascii="Arial" w:hAnsi="Arial"/>
          <w:sz w:val="17"/>
        </w:rPr>
        <w:t xml:space="preserve"> вправе удержать </w:t>
      </w:r>
      <w:r w:rsidR="00F07BFE">
        <w:rPr>
          <w:rFonts w:ascii="Arial" w:hAnsi="Arial"/>
          <w:sz w:val="17"/>
        </w:rPr>
        <w:t>3600 (три тысячи шестьсот) рублей</w:t>
      </w:r>
      <w:r w:rsidR="00E044B5" w:rsidRPr="00E044B5">
        <w:rPr>
          <w:rFonts w:ascii="Arial" w:hAnsi="Arial"/>
          <w:sz w:val="17"/>
        </w:rPr>
        <w:t xml:space="preserve"> </w:t>
      </w:r>
      <w:r w:rsidR="00F07BFE">
        <w:rPr>
          <w:rFonts w:ascii="Arial" w:hAnsi="Arial"/>
          <w:sz w:val="17"/>
        </w:rPr>
        <w:t>в случае получения от Соискателя заявления об отказе</w:t>
      </w:r>
      <w:r w:rsidR="00F07BFE" w:rsidRPr="00FF658B">
        <w:rPr>
          <w:rFonts w:ascii="Arial" w:hAnsi="Arial"/>
          <w:sz w:val="17"/>
        </w:rPr>
        <w:t xml:space="preserve"> от сдачи профессионального экзамена</w:t>
      </w:r>
      <w:r w:rsidR="00F07BFE" w:rsidRPr="00F07BFE">
        <w:rPr>
          <w:rFonts w:ascii="Arial" w:hAnsi="Arial"/>
          <w:sz w:val="17"/>
        </w:rPr>
        <w:t xml:space="preserve"> </w:t>
      </w:r>
      <w:r w:rsidR="00F07BFE">
        <w:rPr>
          <w:rFonts w:ascii="Arial" w:hAnsi="Arial"/>
          <w:sz w:val="17"/>
        </w:rPr>
        <w:t>позднее, чем за 5 (пять) рабочих дней</w:t>
      </w:r>
      <w:r w:rsidR="00F07BFE" w:rsidRPr="00392E41">
        <w:rPr>
          <w:rFonts w:ascii="Arial" w:hAnsi="Arial"/>
          <w:sz w:val="17"/>
        </w:rPr>
        <w:t xml:space="preserve"> </w:t>
      </w:r>
      <w:r w:rsidR="00F07BFE">
        <w:rPr>
          <w:rFonts w:ascii="Arial" w:hAnsi="Arial"/>
          <w:sz w:val="17"/>
        </w:rPr>
        <w:t xml:space="preserve">до согласованной </w:t>
      </w:r>
      <w:r w:rsidR="00F07BFE" w:rsidRPr="00FF658B">
        <w:rPr>
          <w:rFonts w:ascii="Arial" w:hAnsi="Arial"/>
          <w:sz w:val="17"/>
        </w:rPr>
        <w:t>даты сдачи профессионального экзамена.</w:t>
      </w:r>
      <w:r w:rsidR="00F07BFE" w:rsidRPr="00F07BFE">
        <w:rPr>
          <w:rFonts w:ascii="Arial" w:hAnsi="Arial"/>
          <w:sz w:val="17"/>
        </w:rPr>
        <w:t xml:space="preserve"> </w:t>
      </w:r>
      <w:r w:rsidR="00F07BFE">
        <w:rPr>
          <w:rFonts w:ascii="Arial" w:hAnsi="Arial"/>
          <w:sz w:val="17"/>
        </w:rPr>
        <w:t xml:space="preserve">В последнем случае услуги на указанную сумму считаются оказанными в день, когда Соискатель не принял участие в сдаче </w:t>
      </w:r>
      <w:r w:rsidR="00F07BFE" w:rsidRPr="00FF658B">
        <w:rPr>
          <w:rFonts w:ascii="Arial" w:hAnsi="Arial"/>
          <w:sz w:val="17"/>
        </w:rPr>
        <w:t>профессионального экзамена</w:t>
      </w:r>
      <w:r w:rsidR="00F07BFE">
        <w:rPr>
          <w:rFonts w:ascii="Arial" w:hAnsi="Arial"/>
          <w:sz w:val="17"/>
        </w:rPr>
        <w:t>, а Акт об оказании услуг на указанную сумму считается подписанным.</w:t>
      </w:r>
    </w:p>
    <w:p w:rsidR="00427416" w:rsidRDefault="00D74756">
      <w:pPr>
        <w:spacing w:before="40"/>
        <w:ind w:firstLine="284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5</w:t>
      </w:r>
      <w:r w:rsidR="00427416">
        <w:rPr>
          <w:rFonts w:ascii="Arial" w:hAnsi="Arial"/>
          <w:b/>
          <w:sz w:val="17"/>
        </w:rPr>
        <w:t>. Прочие положения</w:t>
      </w:r>
    </w:p>
    <w:p w:rsidR="00C97388" w:rsidRDefault="00D74756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5</w:t>
      </w:r>
      <w:r w:rsidR="00C97388" w:rsidRPr="00C97388">
        <w:rPr>
          <w:rFonts w:ascii="Arial" w:hAnsi="Arial"/>
          <w:sz w:val="17"/>
        </w:rPr>
        <w:t xml:space="preserve">.1. </w:t>
      </w:r>
      <w:r w:rsidR="00C97388">
        <w:rPr>
          <w:rFonts w:ascii="Arial" w:hAnsi="Arial"/>
          <w:sz w:val="17"/>
        </w:rPr>
        <w:t>Местом заключения Договора считается г. Москва.</w:t>
      </w:r>
    </w:p>
    <w:p w:rsidR="00C97388" w:rsidRPr="00C97388" w:rsidRDefault="00D74756" w:rsidP="00C97388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5</w:t>
      </w:r>
      <w:r w:rsidR="00C97388">
        <w:rPr>
          <w:rFonts w:ascii="Arial" w:hAnsi="Arial"/>
          <w:sz w:val="17"/>
        </w:rPr>
        <w:t xml:space="preserve">.2. </w:t>
      </w:r>
      <w:proofErr w:type="gramStart"/>
      <w:r w:rsidR="00C97388" w:rsidRPr="00C97388">
        <w:rPr>
          <w:rFonts w:ascii="Arial" w:hAnsi="Arial"/>
          <w:sz w:val="17"/>
        </w:rPr>
        <w:t xml:space="preserve">В случае предоставления </w:t>
      </w:r>
      <w:r>
        <w:rPr>
          <w:rFonts w:ascii="Arial" w:hAnsi="Arial"/>
          <w:sz w:val="17"/>
        </w:rPr>
        <w:t>Соискателем</w:t>
      </w:r>
      <w:r w:rsidR="00C97388" w:rsidRPr="00C97388">
        <w:rPr>
          <w:rFonts w:ascii="Arial" w:hAnsi="Arial"/>
          <w:sz w:val="17"/>
        </w:rPr>
        <w:t xml:space="preserve"> персональных данных, </w:t>
      </w:r>
      <w:r>
        <w:rPr>
          <w:rFonts w:ascii="Arial" w:hAnsi="Arial"/>
          <w:sz w:val="17"/>
        </w:rPr>
        <w:t>Соискатель</w:t>
      </w:r>
      <w:r w:rsidR="00C97388">
        <w:rPr>
          <w:rFonts w:ascii="Arial" w:hAnsi="Arial"/>
          <w:sz w:val="17"/>
        </w:rPr>
        <w:t xml:space="preserve"> </w:t>
      </w:r>
      <w:r w:rsidR="00C97388" w:rsidRPr="00C97388">
        <w:rPr>
          <w:rFonts w:ascii="Arial" w:hAnsi="Arial"/>
          <w:sz w:val="17"/>
        </w:rPr>
        <w:t xml:space="preserve">поручает </w:t>
      </w:r>
      <w:r w:rsidR="00C97388">
        <w:rPr>
          <w:rFonts w:ascii="Arial" w:hAnsi="Arial"/>
          <w:sz w:val="17"/>
        </w:rPr>
        <w:t xml:space="preserve">Исполнителю </w:t>
      </w:r>
      <w:r w:rsidR="00C97388" w:rsidRPr="00C97388">
        <w:rPr>
          <w:rFonts w:ascii="Arial" w:hAnsi="Arial"/>
          <w:sz w:val="17"/>
        </w:rPr>
        <w:t xml:space="preserve">совершать следующие </w:t>
      </w:r>
      <w:proofErr w:type="spellStart"/>
      <w:r w:rsidR="00C97388" w:rsidRPr="00C97388">
        <w:rPr>
          <w:rFonts w:ascii="Arial" w:hAnsi="Arial"/>
          <w:sz w:val="17"/>
        </w:rPr>
        <w:t>дейст</w:t>
      </w:r>
      <w:r w:rsidR="00C97388">
        <w:rPr>
          <w:rFonts w:ascii="Arial" w:hAnsi="Arial"/>
          <w:sz w:val="17"/>
        </w:rPr>
        <w:t>вия</w:t>
      </w:r>
      <w:proofErr w:type="spellEnd"/>
      <w:r w:rsidR="00C97388">
        <w:rPr>
          <w:rFonts w:ascii="Arial" w:hAnsi="Arial"/>
          <w:sz w:val="17"/>
        </w:rPr>
        <w:t xml:space="preserve"> (операции) с персональными </w:t>
      </w:r>
      <w:r w:rsidR="00C97388" w:rsidRPr="00C97388">
        <w:rPr>
          <w:rFonts w:ascii="Arial" w:hAnsi="Arial"/>
          <w:sz w:val="17"/>
        </w:rPr>
        <w:t xml:space="preserve">данными </w:t>
      </w:r>
      <w:r>
        <w:rPr>
          <w:rFonts w:ascii="Arial" w:hAnsi="Arial"/>
          <w:sz w:val="17"/>
        </w:rPr>
        <w:t>Соискателя</w:t>
      </w:r>
      <w:r w:rsidR="00C97388" w:rsidRPr="00C97388">
        <w:rPr>
          <w:rFonts w:ascii="Arial" w:hAnsi="Arial"/>
          <w:sz w:val="17"/>
        </w:rPr>
        <w:t>: сбор, запись, систем</w:t>
      </w:r>
      <w:r w:rsidR="00C97388">
        <w:rPr>
          <w:rFonts w:ascii="Arial" w:hAnsi="Arial"/>
          <w:sz w:val="17"/>
        </w:rPr>
        <w:t xml:space="preserve">атизация, накопление, хранение, </w:t>
      </w:r>
      <w:r w:rsidR="00C97388" w:rsidRPr="00C97388">
        <w:rPr>
          <w:rFonts w:ascii="Arial" w:hAnsi="Arial"/>
          <w:sz w:val="17"/>
        </w:rPr>
        <w:t>уточнение (обновление, изменен</w:t>
      </w:r>
      <w:r w:rsidR="00C97388">
        <w:rPr>
          <w:rFonts w:ascii="Arial" w:hAnsi="Arial"/>
          <w:sz w:val="17"/>
        </w:rPr>
        <w:t xml:space="preserve">ие), извлечение, использование, </w:t>
      </w:r>
      <w:r w:rsidR="00C97388" w:rsidRPr="00C97388">
        <w:rPr>
          <w:rFonts w:ascii="Arial" w:hAnsi="Arial"/>
          <w:sz w:val="17"/>
        </w:rPr>
        <w:t>предоставление, блокирование, уда</w:t>
      </w:r>
      <w:r w:rsidR="00C97388">
        <w:rPr>
          <w:rFonts w:ascii="Arial" w:hAnsi="Arial"/>
          <w:sz w:val="17"/>
        </w:rPr>
        <w:t xml:space="preserve">ление, уничтожение персональных </w:t>
      </w:r>
      <w:r w:rsidR="00C97388" w:rsidRPr="00C97388">
        <w:rPr>
          <w:rFonts w:ascii="Arial" w:hAnsi="Arial"/>
          <w:sz w:val="17"/>
        </w:rPr>
        <w:t>данных.</w:t>
      </w:r>
      <w:proofErr w:type="gramEnd"/>
    </w:p>
    <w:p w:rsidR="00427416" w:rsidRDefault="00D74756">
      <w:pPr>
        <w:spacing w:before="40"/>
        <w:ind w:firstLine="284"/>
        <w:jc w:val="both"/>
        <w:rPr>
          <w:rFonts w:ascii="Arial" w:hAnsi="Arial"/>
          <w:sz w:val="17"/>
          <w:lang w:eastAsia="en-US"/>
        </w:rPr>
      </w:pPr>
      <w:r>
        <w:rPr>
          <w:rFonts w:ascii="Arial" w:hAnsi="Arial"/>
          <w:sz w:val="17"/>
          <w:lang w:eastAsia="en-US"/>
        </w:rPr>
        <w:t>5.3</w:t>
      </w:r>
      <w:r w:rsidR="00427416">
        <w:rPr>
          <w:rFonts w:ascii="Arial" w:hAnsi="Arial"/>
          <w:sz w:val="17"/>
          <w:lang w:eastAsia="en-US"/>
        </w:rPr>
        <w:t>. Н</w:t>
      </w:r>
      <w:r w:rsidR="00427416">
        <w:rPr>
          <w:rFonts w:ascii="Arial" w:hAnsi="Arial"/>
          <w:sz w:val="17"/>
        </w:rPr>
        <w:t>е позднее</w:t>
      </w:r>
      <w:r w:rsidR="00427416">
        <w:rPr>
          <w:rFonts w:ascii="Arial" w:hAnsi="Arial"/>
          <w:sz w:val="17"/>
          <w:lang w:eastAsia="en-US"/>
        </w:rPr>
        <w:t xml:space="preserve"> </w:t>
      </w:r>
      <w:r>
        <w:rPr>
          <w:rFonts w:ascii="Arial" w:hAnsi="Arial"/>
          <w:sz w:val="17"/>
          <w:lang w:eastAsia="en-US"/>
        </w:rPr>
        <w:t>5 (</w:t>
      </w:r>
      <w:r w:rsidR="00427416">
        <w:rPr>
          <w:rFonts w:ascii="Arial" w:hAnsi="Arial"/>
          <w:sz w:val="17"/>
          <w:lang w:eastAsia="en-US"/>
        </w:rPr>
        <w:t>пяти</w:t>
      </w:r>
      <w:r>
        <w:rPr>
          <w:rFonts w:ascii="Arial" w:hAnsi="Arial"/>
          <w:sz w:val="17"/>
          <w:lang w:eastAsia="en-US"/>
        </w:rPr>
        <w:t>)</w:t>
      </w:r>
      <w:r w:rsidR="00427416">
        <w:rPr>
          <w:rFonts w:ascii="Arial" w:hAnsi="Arial"/>
          <w:sz w:val="17"/>
          <w:lang w:eastAsia="en-US"/>
        </w:rPr>
        <w:t xml:space="preserve"> рабочих</w:t>
      </w:r>
      <w:r w:rsidR="00427416">
        <w:rPr>
          <w:rFonts w:ascii="Arial" w:hAnsi="Arial"/>
          <w:sz w:val="17"/>
        </w:rPr>
        <w:t xml:space="preserve"> дней </w:t>
      </w:r>
      <w:r w:rsidR="00427416">
        <w:rPr>
          <w:rFonts w:ascii="Arial" w:hAnsi="Arial"/>
          <w:sz w:val="17"/>
          <w:lang w:eastAsia="en-US"/>
        </w:rPr>
        <w:t>пос</w:t>
      </w:r>
      <w:r w:rsidR="00427416">
        <w:rPr>
          <w:rFonts w:ascii="Arial" w:hAnsi="Arial"/>
          <w:sz w:val="17"/>
        </w:rPr>
        <w:t>л</w:t>
      </w:r>
      <w:r w:rsidR="00427416">
        <w:rPr>
          <w:rFonts w:ascii="Arial" w:hAnsi="Arial"/>
          <w:sz w:val="17"/>
          <w:lang w:eastAsia="en-US"/>
        </w:rPr>
        <w:t>е</w:t>
      </w:r>
      <w:r w:rsidR="00427416">
        <w:rPr>
          <w:rFonts w:ascii="Arial" w:hAnsi="Arial"/>
          <w:sz w:val="17"/>
        </w:rPr>
        <w:t xml:space="preserve"> проведения</w:t>
      </w:r>
      <w:r>
        <w:rPr>
          <w:rFonts w:ascii="Arial" w:hAnsi="Arial"/>
          <w:sz w:val="17"/>
          <w:lang w:eastAsia="en-US"/>
        </w:rPr>
        <w:t xml:space="preserve"> профессионального </w:t>
      </w:r>
      <w:r w:rsidR="00427416">
        <w:rPr>
          <w:rFonts w:ascii="Arial" w:hAnsi="Arial"/>
          <w:sz w:val="17"/>
          <w:lang w:eastAsia="en-US"/>
        </w:rPr>
        <w:t>экза</w:t>
      </w:r>
      <w:r w:rsidR="00427416">
        <w:rPr>
          <w:rFonts w:ascii="Arial" w:hAnsi="Arial"/>
          <w:sz w:val="17"/>
        </w:rPr>
        <w:t>м</w:t>
      </w:r>
      <w:r w:rsidR="00427416">
        <w:rPr>
          <w:rFonts w:ascii="Arial" w:hAnsi="Arial"/>
          <w:sz w:val="17"/>
          <w:lang w:eastAsia="en-US"/>
        </w:rPr>
        <w:t xml:space="preserve">ена </w:t>
      </w:r>
      <w:r>
        <w:rPr>
          <w:rFonts w:ascii="Arial" w:hAnsi="Arial"/>
          <w:sz w:val="17"/>
          <w:lang w:eastAsia="en-US"/>
        </w:rPr>
        <w:t>Стороны</w:t>
      </w:r>
      <w:r w:rsidR="00427416">
        <w:rPr>
          <w:rFonts w:ascii="Arial" w:hAnsi="Arial"/>
          <w:sz w:val="17"/>
          <w:lang w:eastAsia="en-US"/>
        </w:rPr>
        <w:t xml:space="preserve"> обязаны</w:t>
      </w:r>
      <w:r w:rsidR="00427416">
        <w:rPr>
          <w:rFonts w:ascii="Arial" w:hAnsi="Arial"/>
          <w:sz w:val="17"/>
        </w:rPr>
        <w:t xml:space="preserve"> подписать </w:t>
      </w:r>
      <w:r w:rsidR="00427416">
        <w:rPr>
          <w:rFonts w:ascii="Arial" w:hAnsi="Arial"/>
          <w:sz w:val="17"/>
          <w:lang w:eastAsia="en-US"/>
        </w:rPr>
        <w:t>Акт о</w:t>
      </w:r>
      <w:r w:rsidR="00427416">
        <w:rPr>
          <w:rFonts w:ascii="Arial" w:hAnsi="Arial"/>
          <w:sz w:val="17"/>
        </w:rPr>
        <w:t>б</w:t>
      </w:r>
      <w:r w:rsidR="00427416">
        <w:rPr>
          <w:rFonts w:ascii="Arial" w:hAnsi="Arial"/>
          <w:sz w:val="17"/>
          <w:lang w:eastAsia="en-US"/>
        </w:rPr>
        <w:t xml:space="preserve"> оказании услуг.</w:t>
      </w:r>
      <w:r w:rsidRPr="00D74756">
        <w:t xml:space="preserve"> </w:t>
      </w:r>
      <w:r w:rsidRPr="00D74756">
        <w:rPr>
          <w:rFonts w:ascii="Arial" w:hAnsi="Arial"/>
          <w:sz w:val="17"/>
          <w:lang w:eastAsia="en-US"/>
        </w:rPr>
        <w:t xml:space="preserve">При уклонении </w:t>
      </w:r>
      <w:r>
        <w:rPr>
          <w:rFonts w:ascii="Arial" w:hAnsi="Arial"/>
          <w:sz w:val="17"/>
          <w:lang w:eastAsia="en-US"/>
        </w:rPr>
        <w:t>Соискателя</w:t>
      </w:r>
      <w:r w:rsidRPr="00D74756">
        <w:rPr>
          <w:rFonts w:ascii="Arial" w:hAnsi="Arial"/>
          <w:sz w:val="17"/>
          <w:lang w:eastAsia="en-US"/>
        </w:rPr>
        <w:t xml:space="preserve"> от подписания Акта об оказании услуг либо при необоснованном отказе </w:t>
      </w:r>
      <w:r>
        <w:rPr>
          <w:rFonts w:ascii="Arial" w:hAnsi="Arial"/>
          <w:sz w:val="17"/>
          <w:lang w:eastAsia="en-US"/>
        </w:rPr>
        <w:t>Соискателя</w:t>
      </w:r>
      <w:r w:rsidRPr="00D74756">
        <w:rPr>
          <w:rFonts w:ascii="Arial" w:hAnsi="Arial"/>
          <w:sz w:val="17"/>
          <w:lang w:eastAsia="en-US"/>
        </w:rPr>
        <w:t xml:space="preserve"> от подписания Акта об оказании услуг такой Акт считается подписанным </w:t>
      </w:r>
      <w:r>
        <w:rPr>
          <w:rFonts w:ascii="Arial" w:hAnsi="Arial"/>
          <w:sz w:val="17"/>
          <w:lang w:eastAsia="en-US"/>
        </w:rPr>
        <w:t>Соискателем</w:t>
      </w:r>
      <w:r w:rsidRPr="00D74756">
        <w:rPr>
          <w:rFonts w:ascii="Arial" w:hAnsi="Arial"/>
          <w:sz w:val="17"/>
          <w:lang w:eastAsia="en-US"/>
        </w:rPr>
        <w:t>, а услуги оказанными Исполнителем надлежащим образом.</w:t>
      </w:r>
    </w:p>
    <w:p w:rsidR="00D74756" w:rsidRDefault="00D74756" w:rsidP="00D74756">
      <w:pPr>
        <w:spacing w:before="40"/>
        <w:ind w:firstLine="284"/>
        <w:jc w:val="both"/>
        <w:rPr>
          <w:rFonts w:ascii="Arial" w:hAnsi="Arial" w:cs="Arial"/>
          <w:sz w:val="17"/>
          <w:szCs w:val="17"/>
        </w:rPr>
      </w:pPr>
      <w:r w:rsidRPr="00D74756">
        <w:rPr>
          <w:rFonts w:ascii="Arial" w:hAnsi="Arial" w:cs="Arial"/>
          <w:sz w:val="17"/>
          <w:szCs w:val="17"/>
        </w:rPr>
        <w:t>5</w:t>
      </w:r>
      <w:r w:rsidR="00427416" w:rsidRPr="00D74756">
        <w:rPr>
          <w:rFonts w:ascii="Arial" w:hAnsi="Arial" w:cs="Arial"/>
          <w:sz w:val="17"/>
          <w:szCs w:val="17"/>
        </w:rPr>
        <w:t xml:space="preserve">.4. </w:t>
      </w:r>
      <w:r w:rsidRPr="00D74756">
        <w:rPr>
          <w:rFonts w:ascii="Arial" w:hAnsi="Arial" w:cs="Arial"/>
          <w:sz w:val="17"/>
          <w:szCs w:val="17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4756" w:rsidRDefault="00D74756" w:rsidP="00D74756">
      <w:pPr>
        <w:spacing w:before="40"/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5.5. </w:t>
      </w:r>
      <w:r w:rsidRPr="00D74756">
        <w:rPr>
          <w:rFonts w:ascii="Arial" w:hAnsi="Arial" w:cs="Arial"/>
          <w:sz w:val="17"/>
          <w:szCs w:val="17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решаются Сторонами путем переговоров и поиска взаимоприемлемых решений.</w:t>
      </w:r>
    </w:p>
    <w:p w:rsidR="00D74756" w:rsidRDefault="00D74756" w:rsidP="00D74756">
      <w:pPr>
        <w:spacing w:before="40"/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5.6. </w:t>
      </w:r>
      <w:r w:rsidRPr="00D74756">
        <w:rPr>
          <w:rFonts w:ascii="Arial" w:hAnsi="Arial" w:cs="Arial"/>
          <w:sz w:val="17"/>
          <w:szCs w:val="17"/>
        </w:rPr>
        <w:t>Если Стороны не придут к соглашению путем переговоров, все споры рассматриваются в претензионном порядке. Сторона, получившая претензию, обязана рассмотреть её и о результатах уведомить в письменной форме заинтере</w:t>
      </w:r>
      <w:r>
        <w:rPr>
          <w:rFonts w:ascii="Arial" w:hAnsi="Arial" w:cs="Arial"/>
          <w:sz w:val="17"/>
          <w:szCs w:val="17"/>
        </w:rPr>
        <w:t>сованную Сторону в течение 10 (д</w:t>
      </w:r>
      <w:r w:rsidRPr="00D74756">
        <w:rPr>
          <w:rFonts w:ascii="Arial" w:hAnsi="Arial" w:cs="Arial"/>
          <w:sz w:val="17"/>
          <w:szCs w:val="17"/>
        </w:rPr>
        <w:t>есяти) рабочих д</w:t>
      </w:r>
      <w:r>
        <w:rPr>
          <w:rFonts w:ascii="Arial" w:hAnsi="Arial" w:cs="Arial"/>
          <w:sz w:val="17"/>
          <w:szCs w:val="17"/>
        </w:rPr>
        <w:t>ней со дня получения претензии.</w:t>
      </w:r>
    </w:p>
    <w:p w:rsidR="00D74756" w:rsidRPr="00D74756" w:rsidRDefault="00D74756" w:rsidP="00D74756">
      <w:pPr>
        <w:spacing w:before="40"/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5.7. </w:t>
      </w:r>
      <w:r w:rsidRPr="00D74756">
        <w:rPr>
          <w:rFonts w:ascii="Arial" w:hAnsi="Arial" w:cs="Arial"/>
          <w:sz w:val="17"/>
          <w:szCs w:val="17"/>
        </w:rPr>
        <w:t xml:space="preserve">В случае </w:t>
      </w:r>
      <w:proofErr w:type="spellStart"/>
      <w:r w:rsidRPr="00D74756">
        <w:rPr>
          <w:rFonts w:ascii="Arial" w:hAnsi="Arial" w:cs="Arial"/>
          <w:sz w:val="17"/>
          <w:szCs w:val="17"/>
        </w:rPr>
        <w:t>неурегулирования</w:t>
      </w:r>
      <w:proofErr w:type="spellEnd"/>
      <w:r w:rsidRPr="00D74756">
        <w:rPr>
          <w:rFonts w:ascii="Arial" w:hAnsi="Arial"/>
          <w:sz w:val="17"/>
        </w:rPr>
        <w:t xml:space="preserve"> споров в претензионном порядке, а также в случае неполучения ответа на претензию в те</w:t>
      </w:r>
      <w:r>
        <w:rPr>
          <w:rFonts w:ascii="Arial" w:hAnsi="Arial"/>
          <w:sz w:val="17"/>
        </w:rPr>
        <w:t>чение срока, указанного в п. 5.6</w:t>
      </w:r>
      <w:r w:rsidRPr="00D74756">
        <w:rPr>
          <w:rFonts w:ascii="Arial" w:hAnsi="Arial"/>
          <w:sz w:val="17"/>
        </w:rPr>
        <w:t xml:space="preserve"> Догово</w:t>
      </w:r>
      <w:r>
        <w:rPr>
          <w:rFonts w:ascii="Arial" w:hAnsi="Arial"/>
          <w:sz w:val="17"/>
        </w:rPr>
        <w:t>ра, спор подлежит разрешению в Арбитражном суде г. Москвы.</w:t>
      </w:r>
    </w:p>
    <w:p w:rsidR="00427416" w:rsidRDefault="00D74756">
      <w:pPr>
        <w:spacing w:before="40"/>
        <w:ind w:firstLine="28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5.8. </w:t>
      </w:r>
      <w:r w:rsidRPr="00D74756">
        <w:rPr>
          <w:rFonts w:ascii="Arial" w:hAnsi="Arial"/>
          <w:sz w:val="17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427416" w:rsidRDefault="00D74756">
      <w:pPr>
        <w:pStyle w:val="ad"/>
        <w:spacing w:before="40" w:after="0"/>
        <w:ind w:firstLine="284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6</w:t>
      </w:r>
      <w:r w:rsidR="00427416">
        <w:rPr>
          <w:rFonts w:ascii="Arial" w:hAnsi="Arial"/>
          <w:b/>
          <w:sz w:val="17"/>
        </w:rPr>
        <w:t>. Срок действия Договора</w:t>
      </w:r>
    </w:p>
    <w:p w:rsidR="00D74756" w:rsidRDefault="00D74756">
      <w:pPr>
        <w:pStyle w:val="ad"/>
        <w:spacing w:before="40" w:after="0"/>
        <w:ind w:firstLine="284"/>
        <w:jc w:val="both"/>
        <w:rPr>
          <w:rFonts w:ascii="Arial" w:hAnsi="Arial"/>
          <w:sz w:val="17"/>
          <w:highlight w:val="yellow"/>
        </w:rPr>
      </w:pPr>
      <w:r w:rsidRPr="00D74756">
        <w:rPr>
          <w:rFonts w:ascii="Arial" w:hAnsi="Arial"/>
          <w:sz w:val="17"/>
        </w:rPr>
        <w:t>6</w:t>
      </w:r>
      <w:r w:rsidR="00427416" w:rsidRPr="00D74756">
        <w:rPr>
          <w:rFonts w:ascii="Arial" w:hAnsi="Arial"/>
          <w:sz w:val="17"/>
        </w:rPr>
        <w:t xml:space="preserve">.1. </w:t>
      </w:r>
      <w:proofErr w:type="spellStart"/>
      <w:r w:rsidRPr="00D74756">
        <w:rPr>
          <w:rFonts w:ascii="Arial" w:hAnsi="Arial"/>
          <w:sz w:val="17"/>
        </w:rPr>
        <w:t>Настоящии</w:t>
      </w:r>
      <w:proofErr w:type="spellEnd"/>
      <w:r w:rsidRPr="00D74756">
        <w:rPr>
          <w:rFonts w:ascii="Arial" w:hAnsi="Arial"/>
          <w:sz w:val="17"/>
        </w:rPr>
        <w:t xml:space="preserve">̆ Договор вступает в силу с момента акцепта Соискателем </w:t>
      </w:r>
      <w:proofErr w:type="gramStart"/>
      <w:r w:rsidRPr="00D74756">
        <w:rPr>
          <w:rFonts w:ascii="Arial" w:hAnsi="Arial"/>
          <w:sz w:val="17"/>
        </w:rPr>
        <w:t>условии</w:t>
      </w:r>
      <w:proofErr w:type="gramEnd"/>
      <w:r w:rsidRPr="00D74756">
        <w:rPr>
          <w:rFonts w:ascii="Arial" w:hAnsi="Arial"/>
          <w:sz w:val="17"/>
        </w:rPr>
        <w:t xml:space="preserve">̆ </w:t>
      </w:r>
      <w:proofErr w:type="spellStart"/>
      <w:r w:rsidRPr="00D74756">
        <w:rPr>
          <w:rFonts w:ascii="Arial" w:hAnsi="Arial"/>
          <w:sz w:val="17"/>
        </w:rPr>
        <w:t>настоящеи</w:t>
      </w:r>
      <w:proofErr w:type="spellEnd"/>
      <w:r w:rsidRPr="00D74756">
        <w:rPr>
          <w:rFonts w:ascii="Arial" w:hAnsi="Arial"/>
          <w:sz w:val="17"/>
        </w:rPr>
        <w:t xml:space="preserve">̆ оферты и </w:t>
      </w:r>
      <w:proofErr w:type="spellStart"/>
      <w:r w:rsidRPr="00D74756">
        <w:rPr>
          <w:rFonts w:ascii="Arial" w:hAnsi="Arial"/>
          <w:sz w:val="17"/>
        </w:rPr>
        <w:t>действует</w:t>
      </w:r>
      <w:proofErr w:type="spellEnd"/>
      <w:r w:rsidRPr="00D74756">
        <w:rPr>
          <w:rFonts w:ascii="Arial" w:hAnsi="Arial"/>
          <w:sz w:val="17"/>
        </w:rPr>
        <w:t xml:space="preserve"> до полного исполнения обязательств по настоящему Договору.</w:t>
      </w:r>
    </w:p>
    <w:p w:rsidR="00427416" w:rsidRDefault="00D74756">
      <w:pPr>
        <w:pStyle w:val="ad"/>
        <w:spacing w:before="40" w:after="0"/>
        <w:ind w:firstLine="284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7</w:t>
      </w:r>
      <w:r w:rsidR="00427416">
        <w:rPr>
          <w:rFonts w:ascii="Arial" w:hAnsi="Arial"/>
          <w:b/>
          <w:sz w:val="17"/>
        </w:rPr>
        <w:t xml:space="preserve">. Реквизиты Исполнителя: </w:t>
      </w:r>
    </w:p>
    <w:p w:rsidR="009A2DB8" w:rsidRPr="009A2DB8" w:rsidRDefault="009A2DB8" w:rsidP="009A2DB8">
      <w:pPr>
        <w:pStyle w:val="af0"/>
        <w:jc w:val="both"/>
        <w:rPr>
          <w:rFonts w:ascii="Arial" w:hAnsi="Arial"/>
          <w:color w:val="000000"/>
          <w:sz w:val="17"/>
        </w:rPr>
      </w:pPr>
      <w:r w:rsidRPr="009A2DB8">
        <w:rPr>
          <w:rFonts w:ascii="Arial" w:hAnsi="Arial"/>
          <w:color w:val="000000"/>
          <w:sz w:val="17"/>
        </w:rPr>
        <w:t>Полное наименование: Национальная ассоциация участников фондового рынка</w:t>
      </w:r>
    </w:p>
    <w:p w:rsidR="009A2DB8" w:rsidRPr="009A2DB8" w:rsidRDefault="009A2DB8" w:rsidP="009A2DB8">
      <w:pPr>
        <w:pStyle w:val="af0"/>
        <w:jc w:val="both"/>
        <w:rPr>
          <w:rFonts w:ascii="Arial" w:hAnsi="Arial"/>
          <w:color w:val="000000"/>
          <w:sz w:val="17"/>
        </w:rPr>
      </w:pPr>
      <w:r w:rsidRPr="009A2DB8">
        <w:rPr>
          <w:rFonts w:ascii="Arial" w:hAnsi="Arial"/>
          <w:color w:val="000000"/>
          <w:sz w:val="17"/>
        </w:rPr>
        <w:t>Сокращенное наименование: НАУФОР</w:t>
      </w:r>
    </w:p>
    <w:p w:rsidR="009A2DB8" w:rsidRPr="009A2DB8" w:rsidRDefault="009A2DB8" w:rsidP="009A2DB8">
      <w:pPr>
        <w:pStyle w:val="af0"/>
        <w:jc w:val="both"/>
        <w:rPr>
          <w:rFonts w:ascii="Arial" w:hAnsi="Arial"/>
          <w:color w:val="000000"/>
          <w:sz w:val="17"/>
        </w:rPr>
      </w:pPr>
      <w:r w:rsidRPr="009A2DB8">
        <w:rPr>
          <w:rFonts w:ascii="Arial" w:hAnsi="Arial"/>
          <w:color w:val="000000"/>
          <w:sz w:val="17"/>
        </w:rPr>
        <w:t>ИНН 7712088223</w:t>
      </w:r>
    </w:p>
    <w:p w:rsidR="009A2DB8" w:rsidRPr="001D7769" w:rsidRDefault="00DD7468" w:rsidP="009A2DB8">
      <w:pPr>
        <w:pStyle w:val="af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КПП 7708</w:t>
      </w:r>
      <w:bookmarkStart w:id="0" w:name="_GoBack"/>
      <w:bookmarkEnd w:id="0"/>
      <w:r w:rsidR="009A2DB8" w:rsidRPr="001D7769">
        <w:rPr>
          <w:rFonts w:ascii="Arial" w:hAnsi="Arial" w:cs="Arial"/>
          <w:color w:val="000000"/>
          <w:sz w:val="17"/>
          <w:szCs w:val="17"/>
        </w:rPr>
        <w:t>01001</w:t>
      </w:r>
    </w:p>
    <w:p w:rsidR="009A2DB8" w:rsidRPr="001D7769" w:rsidRDefault="009A2DB8" w:rsidP="009A2DB8">
      <w:pPr>
        <w:pStyle w:val="af0"/>
        <w:jc w:val="both"/>
        <w:rPr>
          <w:rFonts w:ascii="Arial" w:hAnsi="Arial" w:cs="Arial"/>
          <w:color w:val="000000"/>
          <w:sz w:val="17"/>
          <w:szCs w:val="17"/>
        </w:rPr>
      </w:pPr>
      <w:r w:rsidRPr="001D7769">
        <w:rPr>
          <w:rFonts w:ascii="Arial" w:hAnsi="Arial" w:cs="Arial"/>
          <w:color w:val="000000"/>
          <w:sz w:val="17"/>
          <w:szCs w:val="17"/>
        </w:rPr>
        <w:t>ОГРН 1027700141523</w:t>
      </w:r>
    </w:p>
    <w:p w:rsidR="009A2DB8" w:rsidRPr="001D7769" w:rsidRDefault="009A2DB8" w:rsidP="009A2DB8">
      <w:pPr>
        <w:pStyle w:val="af0"/>
        <w:jc w:val="both"/>
        <w:rPr>
          <w:rFonts w:ascii="Arial" w:hAnsi="Arial" w:cs="Arial"/>
          <w:color w:val="000000"/>
          <w:sz w:val="17"/>
          <w:szCs w:val="17"/>
        </w:rPr>
      </w:pPr>
      <w:r w:rsidRPr="001D7769">
        <w:rPr>
          <w:rFonts w:ascii="Arial" w:hAnsi="Arial" w:cs="Arial"/>
          <w:color w:val="000000"/>
          <w:sz w:val="17"/>
          <w:szCs w:val="17"/>
        </w:rPr>
        <w:t xml:space="preserve">Место нахождения: </w:t>
      </w:r>
      <w:r w:rsidR="00B000D4" w:rsidRPr="00B000D4">
        <w:rPr>
          <w:rFonts w:ascii="Arial" w:hAnsi="Arial" w:cs="Arial"/>
          <w:color w:val="000000"/>
          <w:sz w:val="17"/>
          <w:szCs w:val="17"/>
        </w:rPr>
        <w:t xml:space="preserve">129090, г. Москва, </w:t>
      </w:r>
      <w:proofErr w:type="spellStart"/>
      <w:r w:rsidR="00B000D4" w:rsidRPr="00B000D4">
        <w:rPr>
          <w:rFonts w:ascii="Arial" w:hAnsi="Arial" w:cs="Arial"/>
          <w:color w:val="000000"/>
          <w:sz w:val="17"/>
          <w:szCs w:val="17"/>
        </w:rPr>
        <w:t>вн</w:t>
      </w:r>
      <w:proofErr w:type="gramStart"/>
      <w:r w:rsidR="00B000D4" w:rsidRPr="00B000D4">
        <w:rPr>
          <w:rFonts w:ascii="Arial" w:hAnsi="Arial" w:cs="Arial"/>
          <w:color w:val="000000"/>
          <w:sz w:val="17"/>
          <w:szCs w:val="17"/>
        </w:rPr>
        <w:t>.т</w:t>
      </w:r>
      <w:proofErr w:type="gramEnd"/>
      <w:r w:rsidR="00B000D4" w:rsidRPr="00B000D4">
        <w:rPr>
          <w:rFonts w:ascii="Arial" w:hAnsi="Arial" w:cs="Arial"/>
          <w:color w:val="000000"/>
          <w:sz w:val="17"/>
          <w:szCs w:val="17"/>
        </w:rPr>
        <w:t>ер.г</w:t>
      </w:r>
      <w:proofErr w:type="spellEnd"/>
      <w:r w:rsidR="00B000D4" w:rsidRPr="00B000D4">
        <w:rPr>
          <w:rFonts w:ascii="Arial" w:hAnsi="Arial" w:cs="Arial"/>
          <w:color w:val="000000"/>
          <w:sz w:val="17"/>
          <w:szCs w:val="17"/>
        </w:rPr>
        <w:t xml:space="preserve">. муниципальный округ </w:t>
      </w:r>
      <w:proofErr w:type="spellStart"/>
      <w:r w:rsidR="00B000D4" w:rsidRPr="00B000D4">
        <w:rPr>
          <w:rFonts w:ascii="Arial" w:hAnsi="Arial" w:cs="Arial"/>
          <w:color w:val="000000"/>
          <w:sz w:val="17"/>
          <w:szCs w:val="17"/>
        </w:rPr>
        <w:t>Красносельский</w:t>
      </w:r>
      <w:proofErr w:type="spellEnd"/>
      <w:r w:rsidR="00B000D4" w:rsidRPr="00B000D4">
        <w:rPr>
          <w:rFonts w:ascii="Arial" w:hAnsi="Arial" w:cs="Arial"/>
          <w:color w:val="000000"/>
          <w:sz w:val="17"/>
          <w:szCs w:val="17"/>
        </w:rPr>
        <w:t xml:space="preserve">, пер 1-й </w:t>
      </w:r>
      <w:proofErr w:type="spellStart"/>
      <w:r w:rsidR="00B000D4" w:rsidRPr="00B000D4">
        <w:rPr>
          <w:rFonts w:ascii="Arial" w:hAnsi="Arial" w:cs="Arial"/>
          <w:color w:val="000000"/>
          <w:sz w:val="17"/>
          <w:szCs w:val="17"/>
        </w:rPr>
        <w:t>Коптельский</w:t>
      </w:r>
      <w:proofErr w:type="spellEnd"/>
      <w:r w:rsidR="00B000D4" w:rsidRPr="00B000D4">
        <w:rPr>
          <w:rFonts w:ascii="Arial" w:hAnsi="Arial" w:cs="Arial"/>
          <w:color w:val="000000"/>
          <w:sz w:val="17"/>
          <w:szCs w:val="17"/>
        </w:rPr>
        <w:t>, д. 18, стр. 1</w:t>
      </w:r>
    </w:p>
    <w:p w:rsidR="009A2DB8" w:rsidRPr="001D7769" w:rsidRDefault="009A2DB8" w:rsidP="009A2DB8">
      <w:pPr>
        <w:pStyle w:val="af0"/>
        <w:jc w:val="both"/>
        <w:rPr>
          <w:rFonts w:ascii="Arial" w:hAnsi="Arial" w:cs="Arial"/>
          <w:color w:val="000000"/>
          <w:sz w:val="17"/>
          <w:szCs w:val="17"/>
        </w:rPr>
      </w:pPr>
      <w:r w:rsidRPr="001D7769">
        <w:rPr>
          <w:rFonts w:ascii="Arial" w:hAnsi="Arial" w:cs="Arial"/>
          <w:color w:val="000000"/>
          <w:sz w:val="17"/>
          <w:szCs w:val="17"/>
        </w:rPr>
        <w:t>Телефон: (495) 787-77-75</w:t>
      </w:r>
    </w:p>
    <w:p w:rsidR="009A2DB8" w:rsidRPr="001D7769" w:rsidRDefault="009A2DB8" w:rsidP="009A2DB8">
      <w:pPr>
        <w:pStyle w:val="af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1D7769">
        <w:rPr>
          <w:rFonts w:ascii="Arial" w:hAnsi="Arial" w:cs="Arial"/>
          <w:color w:val="000000"/>
          <w:sz w:val="17"/>
          <w:szCs w:val="17"/>
          <w:lang w:val="en-US"/>
        </w:rPr>
        <w:t>e</w:t>
      </w:r>
      <w:r w:rsidRPr="001D7769">
        <w:rPr>
          <w:rFonts w:ascii="Arial" w:hAnsi="Arial" w:cs="Arial"/>
          <w:color w:val="000000"/>
          <w:sz w:val="17"/>
          <w:szCs w:val="17"/>
        </w:rPr>
        <w:t>-</w:t>
      </w:r>
      <w:r w:rsidRPr="001D7769">
        <w:rPr>
          <w:rFonts w:ascii="Arial" w:hAnsi="Arial" w:cs="Arial"/>
          <w:color w:val="000000"/>
          <w:sz w:val="17"/>
          <w:szCs w:val="17"/>
          <w:lang w:val="en-US"/>
        </w:rPr>
        <w:t>mail</w:t>
      </w:r>
      <w:proofErr w:type="gramEnd"/>
      <w:r w:rsidRPr="001D7769">
        <w:rPr>
          <w:rFonts w:ascii="Arial" w:hAnsi="Arial" w:cs="Arial"/>
          <w:color w:val="000000"/>
          <w:sz w:val="17"/>
          <w:szCs w:val="17"/>
        </w:rPr>
        <w:t xml:space="preserve">: </w:t>
      </w:r>
      <w:r w:rsidRPr="001D7769">
        <w:rPr>
          <w:rFonts w:ascii="Arial" w:hAnsi="Arial" w:cs="Arial"/>
          <w:color w:val="000000"/>
          <w:sz w:val="17"/>
          <w:szCs w:val="17"/>
          <w:lang w:val="en-US"/>
        </w:rPr>
        <w:t>cok</w:t>
      </w:r>
      <w:r w:rsidRPr="001D7769">
        <w:rPr>
          <w:rFonts w:ascii="Arial" w:hAnsi="Arial" w:cs="Arial"/>
          <w:color w:val="000000"/>
          <w:sz w:val="17"/>
          <w:szCs w:val="17"/>
        </w:rPr>
        <w:t>@</w:t>
      </w:r>
      <w:proofErr w:type="spellStart"/>
      <w:r w:rsidRPr="001D7769">
        <w:rPr>
          <w:rFonts w:ascii="Arial" w:hAnsi="Arial" w:cs="Arial"/>
          <w:color w:val="000000"/>
          <w:sz w:val="17"/>
          <w:szCs w:val="17"/>
          <w:lang w:val="en-US"/>
        </w:rPr>
        <w:t>naufor</w:t>
      </w:r>
      <w:proofErr w:type="spellEnd"/>
      <w:r w:rsidRPr="001D7769">
        <w:rPr>
          <w:rFonts w:ascii="Arial" w:hAnsi="Arial" w:cs="Arial"/>
          <w:color w:val="000000"/>
          <w:sz w:val="17"/>
          <w:szCs w:val="17"/>
        </w:rPr>
        <w:t>.</w:t>
      </w:r>
      <w:proofErr w:type="spellStart"/>
      <w:r w:rsidRPr="001D7769">
        <w:rPr>
          <w:rFonts w:ascii="Arial" w:hAnsi="Arial" w:cs="Arial"/>
          <w:color w:val="000000"/>
          <w:sz w:val="17"/>
          <w:szCs w:val="17"/>
          <w:lang w:val="en-US"/>
        </w:rPr>
        <w:t>ru</w:t>
      </w:r>
      <w:proofErr w:type="spellEnd"/>
    </w:p>
    <w:p w:rsidR="009A2DB8" w:rsidRPr="001D7769" w:rsidRDefault="009A2DB8" w:rsidP="009A2DB8">
      <w:pPr>
        <w:pStyle w:val="af0"/>
        <w:jc w:val="both"/>
        <w:rPr>
          <w:rFonts w:ascii="Arial" w:hAnsi="Arial" w:cs="Arial"/>
          <w:color w:val="000000"/>
          <w:sz w:val="17"/>
          <w:szCs w:val="17"/>
        </w:rPr>
      </w:pPr>
      <w:r w:rsidRPr="001D7769">
        <w:rPr>
          <w:rFonts w:ascii="Arial" w:hAnsi="Arial" w:cs="Arial"/>
          <w:color w:val="000000"/>
          <w:sz w:val="17"/>
          <w:szCs w:val="17"/>
        </w:rPr>
        <w:t>Банковские реквизиты:</w:t>
      </w:r>
    </w:p>
    <w:p w:rsidR="00427416" w:rsidRPr="001D7769" w:rsidRDefault="00441CFA" w:rsidP="00441CFA">
      <w:pPr>
        <w:pStyle w:val="af0"/>
        <w:rPr>
          <w:rFonts w:ascii="Arial" w:hAnsi="Arial" w:cs="Arial"/>
          <w:sz w:val="17"/>
          <w:szCs w:val="17"/>
        </w:rPr>
      </w:pPr>
      <w:proofErr w:type="gramStart"/>
      <w:r w:rsidRPr="001D7769">
        <w:rPr>
          <w:rFonts w:ascii="Arial" w:hAnsi="Arial" w:cs="Arial"/>
          <w:sz w:val="17"/>
          <w:szCs w:val="17"/>
        </w:rPr>
        <w:t>р</w:t>
      </w:r>
      <w:proofErr w:type="gramEnd"/>
      <w:r w:rsidRPr="001D7769">
        <w:rPr>
          <w:rFonts w:ascii="Arial" w:hAnsi="Arial" w:cs="Arial"/>
          <w:sz w:val="17"/>
          <w:szCs w:val="17"/>
        </w:rPr>
        <w:t xml:space="preserve">/с </w:t>
      </w:r>
      <w:r w:rsidR="001D7769" w:rsidRPr="001D7769">
        <w:rPr>
          <w:rFonts w:ascii="Arial" w:hAnsi="Arial" w:cs="Arial"/>
          <w:sz w:val="17"/>
          <w:szCs w:val="17"/>
        </w:rPr>
        <w:t>40703810210000000497</w:t>
      </w:r>
      <w:r w:rsidRPr="001D7769">
        <w:rPr>
          <w:rFonts w:ascii="Arial" w:hAnsi="Arial" w:cs="Arial"/>
          <w:sz w:val="17"/>
          <w:szCs w:val="17"/>
        </w:rPr>
        <w:t xml:space="preserve"> в Филиал «Центральный» Банка ВТБ (ПАО) в г. Москве</w:t>
      </w:r>
      <w:r w:rsidRPr="001D7769">
        <w:rPr>
          <w:rFonts w:ascii="Arial" w:hAnsi="Arial" w:cs="Arial"/>
          <w:sz w:val="17"/>
          <w:szCs w:val="17"/>
        </w:rPr>
        <w:br/>
        <w:t>к/с 30101810145250000411</w:t>
      </w:r>
      <w:r w:rsidRPr="001D7769">
        <w:rPr>
          <w:rFonts w:ascii="Arial" w:hAnsi="Arial" w:cs="Arial"/>
          <w:sz w:val="17"/>
          <w:szCs w:val="17"/>
        </w:rPr>
        <w:br/>
        <w:t>БИК 044525411</w:t>
      </w:r>
    </w:p>
    <w:sectPr w:rsidR="00427416" w:rsidRPr="001D7769" w:rsidSect="005E00F4">
      <w:pgSz w:w="11907" w:h="16839" w:code="9"/>
      <w:pgMar w:top="851" w:right="624" w:bottom="993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98AD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3EEFA3"/>
    <w:multiLevelType w:val="singleLevel"/>
    <w:tmpl w:val="749311C8"/>
    <w:lvl w:ilvl="0">
      <w:start w:val="1"/>
      <w:numFmt w:val="decimal"/>
      <w:lvlText w:val="%1."/>
      <w:lvlJc w:val="left"/>
      <w:pPr>
        <w:tabs>
          <w:tab w:val="num" w:pos="504"/>
        </w:tabs>
        <w:ind w:firstLine="720"/>
      </w:pPr>
      <w:rPr>
        <w:b/>
        <w:bCs/>
        <w:snapToGrid/>
        <w:sz w:val="33"/>
        <w:szCs w:val="33"/>
      </w:rPr>
    </w:lvl>
  </w:abstractNum>
  <w:abstractNum w:abstractNumId="3">
    <w:nsid w:val="070AFBD2"/>
    <w:multiLevelType w:val="singleLevel"/>
    <w:tmpl w:val="280FDDE9"/>
    <w:lvl w:ilvl="0">
      <w:start w:val="4"/>
      <w:numFmt w:val="decimal"/>
      <w:lvlText w:val="%1."/>
      <w:lvlJc w:val="left"/>
      <w:pPr>
        <w:tabs>
          <w:tab w:val="num" w:pos="360"/>
        </w:tabs>
        <w:ind w:firstLine="720"/>
      </w:pPr>
      <w:rPr>
        <w:b/>
        <w:bCs/>
        <w:snapToGrid/>
        <w:spacing w:val="-6"/>
        <w:sz w:val="31"/>
        <w:szCs w:val="31"/>
      </w:rPr>
    </w:lvl>
  </w:abstractNum>
  <w:abstractNum w:abstractNumId="4">
    <w:nsid w:val="073896A9"/>
    <w:multiLevelType w:val="singleLevel"/>
    <w:tmpl w:val="0A8DA759"/>
    <w:lvl w:ilvl="0">
      <w:start w:val="7"/>
      <w:numFmt w:val="decimal"/>
      <w:lvlText w:val="%1."/>
      <w:lvlJc w:val="left"/>
      <w:pPr>
        <w:tabs>
          <w:tab w:val="num" w:pos="288"/>
        </w:tabs>
        <w:ind w:firstLine="792"/>
      </w:pPr>
      <w:rPr>
        <w:b/>
        <w:bCs/>
        <w:snapToGrid/>
        <w:spacing w:val="-6"/>
        <w:sz w:val="30"/>
        <w:szCs w:val="30"/>
      </w:rPr>
    </w:lvl>
  </w:abstractNum>
  <w:abstractNum w:abstractNumId="5">
    <w:nsid w:val="659C656B"/>
    <w:multiLevelType w:val="hybridMultilevel"/>
    <w:tmpl w:val="F85EEA86"/>
    <w:lvl w:ilvl="0" w:tplc="3E22F4B0">
      <w:start w:val="1"/>
      <w:numFmt w:val="decimal"/>
      <w:lvlText w:val="%1."/>
      <w:lvlJc w:val="left"/>
      <w:pPr>
        <w:ind w:left="720" w:hanging="360"/>
      </w:pPr>
    </w:lvl>
    <w:lvl w:ilvl="1" w:tplc="9E907EA6" w:tentative="1">
      <w:start w:val="1"/>
      <w:numFmt w:val="lowerLetter"/>
      <w:lvlText w:val="%2."/>
      <w:lvlJc w:val="left"/>
      <w:pPr>
        <w:ind w:left="1440" w:hanging="360"/>
      </w:pPr>
    </w:lvl>
    <w:lvl w:ilvl="2" w:tplc="13C02FA0" w:tentative="1">
      <w:start w:val="1"/>
      <w:numFmt w:val="lowerRoman"/>
      <w:lvlText w:val="%3."/>
      <w:lvlJc w:val="right"/>
      <w:pPr>
        <w:ind w:left="2160" w:hanging="180"/>
      </w:pPr>
    </w:lvl>
    <w:lvl w:ilvl="3" w:tplc="5B00A2D8" w:tentative="1">
      <w:start w:val="1"/>
      <w:numFmt w:val="decimal"/>
      <w:lvlText w:val="%4."/>
      <w:lvlJc w:val="left"/>
      <w:pPr>
        <w:ind w:left="2880" w:hanging="360"/>
      </w:pPr>
    </w:lvl>
    <w:lvl w:ilvl="4" w:tplc="DBE8E452" w:tentative="1">
      <w:start w:val="1"/>
      <w:numFmt w:val="lowerLetter"/>
      <w:lvlText w:val="%5."/>
      <w:lvlJc w:val="left"/>
      <w:pPr>
        <w:ind w:left="3600" w:hanging="360"/>
      </w:pPr>
    </w:lvl>
    <w:lvl w:ilvl="5" w:tplc="AB2AF202" w:tentative="1">
      <w:start w:val="1"/>
      <w:numFmt w:val="lowerRoman"/>
      <w:lvlText w:val="%6."/>
      <w:lvlJc w:val="right"/>
      <w:pPr>
        <w:ind w:left="4320" w:hanging="180"/>
      </w:pPr>
    </w:lvl>
    <w:lvl w:ilvl="6" w:tplc="C78E245A" w:tentative="1">
      <w:start w:val="1"/>
      <w:numFmt w:val="decimal"/>
      <w:lvlText w:val="%7."/>
      <w:lvlJc w:val="left"/>
      <w:pPr>
        <w:ind w:left="5040" w:hanging="360"/>
      </w:pPr>
    </w:lvl>
    <w:lvl w:ilvl="7" w:tplc="D5944588" w:tentative="1">
      <w:start w:val="1"/>
      <w:numFmt w:val="lowerLetter"/>
      <w:lvlText w:val="%8."/>
      <w:lvlJc w:val="left"/>
      <w:pPr>
        <w:ind w:left="5760" w:hanging="360"/>
      </w:pPr>
    </w:lvl>
    <w:lvl w:ilvl="8" w:tplc="09320E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720"/>
        </w:pPr>
        <w:rPr>
          <w:b/>
          <w:bCs/>
          <w:snapToGrid/>
          <w:spacing w:val="4"/>
          <w:sz w:val="31"/>
          <w:szCs w:val="31"/>
        </w:rPr>
      </w:lvl>
    </w:lvlOverride>
  </w:num>
  <w:num w:numId="3">
    <w:abstractNumId w:val="3"/>
  </w:num>
  <w:num w:numId="4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720"/>
        </w:pPr>
        <w:rPr>
          <w:b/>
          <w:bCs/>
          <w:snapToGrid/>
          <w:spacing w:val="-16"/>
          <w:sz w:val="31"/>
          <w:szCs w:val="31"/>
        </w:rPr>
      </w:lvl>
    </w:lvlOverride>
  </w:num>
  <w:num w:numId="5">
    <w:abstractNumId w:val="4"/>
  </w:num>
  <w:num w:numId="6">
    <w:abstractNumId w:val="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720"/>
        </w:pPr>
        <w:rPr>
          <w:b/>
          <w:bCs/>
          <w:snapToGrid/>
          <w:spacing w:val="-10"/>
          <w:sz w:val="32"/>
          <w:szCs w:val="32"/>
        </w:rPr>
      </w:lvl>
    </w:lvlOverride>
  </w:num>
  <w:num w:numId="7">
    <w:abstractNumId w:val="4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 w:firstLine="720"/>
        </w:pPr>
        <w:rPr>
          <w:b/>
          <w:bCs/>
          <w:snapToGrid/>
          <w:spacing w:val="-4"/>
          <w:sz w:val="31"/>
          <w:szCs w:val="31"/>
        </w:rPr>
      </w:lvl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compat/>
  <w:rsids>
    <w:rsidRoot w:val="00426F82"/>
    <w:rsid w:val="001531E9"/>
    <w:rsid w:val="001D7769"/>
    <w:rsid w:val="002B00EC"/>
    <w:rsid w:val="002B1D01"/>
    <w:rsid w:val="002F5DA6"/>
    <w:rsid w:val="00392E41"/>
    <w:rsid w:val="00422BC5"/>
    <w:rsid w:val="00426F82"/>
    <w:rsid w:val="00427416"/>
    <w:rsid w:val="00441CFA"/>
    <w:rsid w:val="00510A5B"/>
    <w:rsid w:val="005804A6"/>
    <w:rsid w:val="00595D53"/>
    <w:rsid w:val="005A7754"/>
    <w:rsid w:val="005E00F4"/>
    <w:rsid w:val="006239BF"/>
    <w:rsid w:val="006D7350"/>
    <w:rsid w:val="00911541"/>
    <w:rsid w:val="0094417B"/>
    <w:rsid w:val="009A2DB8"/>
    <w:rsid w:val="00A30870"/>
    <w:rsid w:val="00B000D4"/>
    <w:rsid w:val="00B870BB"/>
    <w:rsid w:val="00BC4BBD"/>
    <w:rsid w:val="00C229BE"/>
    <w:rsid w:val="00C57DA8"/>
    <w:rsid w:val="00C97388"/>
    <w:rsid w:val="00CA7095"/>
    <w:rsid w:val="00CE0E8A"/>
    <w:rsid w:val="00CE7AA8"/>
    <w:rsid w:val="00D0182A"/>
    <w:rsid w:val="00D50932"/>
    <w:rsid w:val="00D74756"/>
    <w:rsid w:val="00D835A4"/>
    <w:rsid w:val="00DC728D"/>
    <w:rsid w:val="00DD7468"/>
    <w:rsid w:val="00DE4F92"/>
    <w:rsid w:val="00E044B5"/>
    <w:rsid w:val="00E71389"/>
    <w:rsid w:val="00EF740D"/>
    <w:rsid w:val="00F07BFE"/>
    <w:rsid w:val="00F7169C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D01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2B1D01"/>
    <w:pPr>
      <w:keepNext/>
      <w:widowControl/>
      <w:kinsoku/>
      <w:jc w:val="center"/>
      <w:outlineLvl w:val="0"/>
    </w:pPr>
    <w:rPr>
      <w:rFonts w:ascii="Tahoma" w:hAnsi="Tahoma"/>
      <w:b/>
      <w:sz w:val="22"/>
      <w:szCs w:val="20"/>
    </w:rPr>
  </w:style>
  <w:style w:type="paragraph" w:styleId="2">
    <w:name w:val="heading 2"/>
    <w:basedOn w:val="a0"/>
    <w:next w:val="a0"/>
    <w:qFormat/>
    <w:rsid w:val="002B1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2B1D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2B1D01"/>
    <w:rPr>
      <w:color w:val="0000FF"/>
      <w:u w:val="single"/>
    </w:rPr>
  </w:style>
  <w:style w:type="character" w:styleId="a5">
    <w:name w:val="FollowedHyperlink"/>
    <w:semiHidden/>
    <w:unhideWhenUsed/>
    <w:rsid w:val="002B1D01"/>
    <w:rPr>
      <w:color w:val="800080"/>
      <w:u w:val="single"/>
    </w:rPr>
  </w:style>
  <w:style w:type="paragraph" w:styleId="a6">
    <w:name w:val="Body Text Indent"/>
    <w:basedOn w:val="a0"/>
    <w:semiHidden/>
    <w:rsid w:val="002B1D01"/>
    <w:pPr>
      <w:ind w:firstLine="284"/>
      <w:jc w:val="both"/>
    </w:pPr>
    <w:rPr>
      <w:rFonts w:ascii="Arial" w:hAnsi="Arial"/>
      <w:sz w:val="17"/>
    </w:rPr>
  </w:style>
  <w:style w:type="character" w:styleId="a7">
    <w:name w:val="annotation reference"/>
    <w:semiHidden/>
    <w:rsid w:val="002B1D01"/>
    <w:rPr>
      <w:sz w:val="16"/>
      <w:szCs w:val="16"/>
    </w:rPr>
  </w:style>
  <w:style w:type="paragraph" w:styleId="a8">
    <w:name w:val="annotation text"/>
    <w:basedOn w:val="a0"/>
    <w:semiHidden/>
    <w:rsid w:val="002B1D01"/>
    <w:rPr>
      <w:sz w:val="20"/>
      <w:szCs w:val="20"/>
    </w:rPr>
  </w:style>
  <w:style w:type="paragraph" w:styleId="a9">
    <w:name w:val="annotation subject"/>
    <w:basedOn w:val="a8"/>
    <w:next w:val="a8"/>
    <w:semiHidden/>
    <w:rsid w:val="002B1D01"/>
    <w:rPr>
      <w:b/>
      <w:bCs/>
    </w:rPr>
  </w:style>
  <w:style w:type="paragraph" w:styleId="aa">
    <w:name w:val="Balloon Text"/>
    <w:basedOn w:val="a0"/>
    <w:semiHidden/>
    <w:rsid w:val="002B1D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2B1D01"/>
    <w:rPr>
      <w:rFonts w:ascii="Tahoma" w:hAnsi="Tahoma"/>
      <w:b/>
      <w:sz w:val="22"/>
    </w:rPr>
  </w:style>
  <w:style w:type="character" w:customStyle="1" w:styleId="20">
    <w:name w:val="Заголовок 2 Знак"/>
    <w:semiHidden/>
    <w:rsid w:val="002B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Plain Text"/>
    <w:basedOn w:val="a0"/>
    <w:semiHidden/>
    <w:rsid w:val="002B1D01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rsid w:val="002B1D01"/>
    <w:rPr>
      <w:rFonts w:ascii="Courier New" w:hAnsi="Courier New"/>
    </w:rPr>
  </w:style>
  <w:style w:type="paragraph" w:customStyle="1" w:styleId="ConsTitle">
    <w:name w:val="ConsTitle"/>
    <w:rsid w:val="002B1D0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">
    <w:name w:val="List Number"/>
    <w:basedOn w:val="a0"/>
    <w:semiHidden/>
    <w:rsid w:val="002B1D01"/>
    <w:pPr>
      <w:widowControl/>
      <w:numPr>
        <w:numId w:val="8"/>
      </w:numPr>
      <w:kinsoku/>
    </w:pPr>
    <w:rPr>
      <w:sz w:val="20"/>
      <w:szCs w:val="20"/>
      <w:lang w:val="en-US"/>
    </w:rPr>
  </w:style>
  <w:style w:type="paragraph" w:customStyle="1" w:styleId="Iauiue">
    <w:name w:val="Iau?iue"/>
    <w:rsid w:val="002B1D01"/>
    <w:rPr>
      <w:rFonts w:ascii="Times New Roman" w:hAnsi="Times New Roman"/>
    </w:rPr>
  </w:style>
  <w:style w:type="paragraph" w:styleId="21">
    <w:name w:val="Body Text Indent 2"/>
    <w:basedOn w:val="a0"/>
    <w:semiHidden/>
    <w:rsid w:val="002B1D01"/>
    <w:pPr>
      <w:widowControl/>
      <w:kinsoku/>
      <w:ind w:firstLine="54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semiHidden/>
    <w:rsid w:val="002B1D01"/>
    <w:rPr>
      <w:rFonts w:ascii="Times New Roman" w:hAnsi="Times New Roman"/>
    </w:rPr>
  </w:style>
  <w:style w:type="paragraph" w:styleId="3">
    <w:name w:val="Body Text Indent 3"/>
    <w:basedOn w:val="a0"/>
    <w:semiHidden/>
    <w:unhideWhenUsed/>
    <w:rsid w:val="002B1D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sid w:val="002B1D01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semiHidden/>
    <w:rsid w:val="002B1D01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0"/>
    <w:rsid w:val="002B1D01"/>
    <w:pPr>
      <w:widowControl/>
      <w:kinsoku/>
      <w:spacing w:before="100" w:beforeAutospacing="1" w:after="100" w:afterAutospacing="1"/>
      <w:textAlignment w:val="top"/>
    </w:pPr>
  </w:style>
  <w:style w:type="paragraph" w:styleId="ae">
    <w:name w:val="Body Text"/>
    <w:basedOn w:val="a0"/>
    <w:semiHidden/>
    <w:rsid w:val="002B1D01"/>
    <w:pPr>
      <w:widowControl/>
      <w:kinsoku/>
      <w:spacing w:after="120"/>
    </w:pPr>
  </w:style>
  <w:style w:type="character" w:customStyle="1" w:styleId="af">
    <w:name w:val="Основной текст Знак"/>
    <w:rsid w:val="002B1D01"/>
    <w:rPr>
      <w:rFonts w:ascii="Times New Roman" w:hAnsi="Times New Roman"/>
      <w:sz w:val="24"/>
      <w:szCs w:val="24"/>
    </w:rPr>
  </w:style>
  <w:style w:type="paragraph" w:customStyle="1" w:styleId="11">
    <w:name w:val="Рецензия1"/>
    <w:hidden/>
    <w:semiHidden/>
    <w:rsid w:val="002B1D01"/>
    <w:rPr>
      <w:rFonts w:ascii="Times New Roman" w:hAnsi="Times New Roman"/>
      <w:sz w:val="24"/>
      <w:szCs w:val="24"/>
    </w:rPr>
  </w:style>
  <w:style w:type="paragraph" w:customStyle="1" w:styleId="af0">
    <w:name w:val="Стиль"/>
    <w:rsid w:val="002B1D0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8DA0-AE82-4958-92CA-B93CFD08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24" baseType="variant"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http://www.order.finexam.ru/</vt:lpwstr>
      </vt:variant>
      <vt:variant>
        <vt:lpwstr/>
      </vt:variant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http://www.order.finexam.ru/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http://center.skrin.ru/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http://www.order.finexam.ru/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Ольга Леонидовна</dc:creator>
  <cp:lastModifiedBy>Кондрашкин Сергей Владимирович</cp:lastModifiedBy>
  <cp:revision>2</cp:revision>
  <cp:lastPrinted>2019-12-26T15:57:00Z</cp:lastPrinted>
  <dcterms:created xsi:type="dcterms:W3CDTF">2021-12-30T08:52:00Z</dcterms:created>
  <dcterms:modified xsi:type="dcterms:W3CDTF">2021-12-30T08:52:00Z</dcterms:modified>
</cp:coreProperties>
</file>