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F8" w:rsidRPr="00975DF8" w:rsidRDefault="00975DF8" w:rsidP="00975DF8">
      <w:pPr>
        <w:jc w:val="center"/>
        <w:rPr>
          <w:rFonts w:ascii="Times New Roman" w:hAnsi="Times New Roman"/>
        </w:rPr>
      </w:pPr>
      <w:r w:rsidRPr="00975DF8">
        <w:rPr>
          <w:rFonts w:ascii="Times New Roman" w:hAnsi="Times New Roman"/>
        </w:rPr>
        <w:t xml:space="preserve">Таблица для сбора комментариев </w:t>
      </w:r>
    </w:p>
    <w:p w:rsidR="00975DF8" w:rsidRPr="00975DF8" w:rsidRDefault="00975DF8" w:rsidP="00975DF8">
      <w:pPr>
        <w:jc w:val="center"/>
        <w:rPr>
          <w:rFonts w:ascii="Times New Roman" w:hAnsi="Times New Roman"/>
        </w:rPr>
      </w:pPr>
      <w:proofErr w:type="gramStart"/>
      <w:r w:rsidRPr="00975DF8">
        <w:rPr>
          <w:rFonts w:ascii="Times New Roman" w:hAnsi="Times New Roman"/>
        </w:rPr>
        <w:t>по проекту Указания Банка России «</w:t>
      </w:r>
      <w:r w:rsidRPr="00975DF8">
        <w:rPr>
          <w:rFonts w:ascii="Times New Roman" w:hAnsi="Times New Roman"/>
          <w:color w:val="01161E"/>
        </w:rPr>
        <w:t>О требованиях к системе внутреннего контроля профессионального участника рынка ценных бумаг и случаях назначения профессиональным участником рынка ценных бумаг внутреннего контролера или формирования отдельного структурного подразделения (службы внутреннего контроля), случаях назначения профессиональным участником рынка ценных бумаг внутреннего аудитора или формирования отдельного структурного подразделения (службы внутреннего аудита)».</w:t>
      </w:r>
      <w:proofErr w:type="gramEnd"/>
    </w:p>
    <w:p w:rsidR="00975DF8" w:rsidRPr="006759A6" w:rsidRDefault="00975DF8" w:rsidP="00975DF8">
      <w:pPr>
        <w:jc w:val="both"/>
        <w:rPr>
          <w:rFonts w:ascii="Times New Roman" w:hAnsi="Times New Roman"/>
          <w:sz w:val="24"/>
          <w:szCs w:val="24"/>
        </w:rPr>
      </w:pPr>
    </w:p>
    <w:tbl>
      <w:tblPr>
        <w:tblStyle w:val="a3"/>
        <w:tblW w:w="14567" w:type="dxa"/>
        <w:tblLayout w:type="fixed"/>
        <w:tblLook w:val="04A0"/>
      </w:tblPr>
      <w:tblGrid>
        <w:gridCol w:w="391"/>
        <w:gridCol w:w="2052"/>
        <w:gridCol w:w="6170"/>
        <w:gridCol w:w="5954"/>
      </w:tblGrid>
      <w:tr w:rsidR="00975DF8" w:rsidRPr="00CB7E55" w:rsidTr="00975DF8">
        <w:tc>
          <w:tcPr>
            <w:tcW w:w="391" w:type="dxa"/>
            <w:vAlign w:val="center"/>
          </w:tcPr>
          <w:p w:rsidR="00975DF8" w:rsidRPr="00CB7E55" w:rsidRDefault="00975DF8" w:rsidP="00EC0C74">
            <w:pPr>
              <w:ind w:right="-109"/>
              <w:jc w:val="center"/>
              <w:rPr>
                <w:rFonts w:ascii="Times New Roman" w:hAnsi="Times New Roman"/>
                <w:b/>
                <w:sz w:val="20"/>
                <w:szCs w:val="20"/>
              </w:rPr>
            </w:pPr>
            <w:r w:rsidRPr="00CB7E55">
              <w:rPr>
                <w:rFonts w:ascii="Times New Roman" w:hAnsi="Times New Roman"/>
                <w:b/>
                <w:sz w:val="20"/>
                <w:szCs w:val="20"/>
              </w:rPr>
              <w:t xml:space="preserve">№ </w:t>
            </w:r>
            <w:proofErr w:type="spellStart"/>
            <w:proofErr w:type="gramStart"/>
            <w:r w:rsidRPr="00CB7E55">
              <w:rPr>
                <w:rFonts w:ascii="Times New Roman" w:hAnsi="Times New Roman"/>
                <w:b/>
                <w:sz w:val="20"/>
                <w:szCs w:val="20"/>
              </w:rPr>
              <w:t>п</w:t>
            </w:r>
            <w:proofErr w:type="spellEnd"/>
            <w:proofErr w:type="gramEnd"/>
            <w:r w:rsidRPr="00CB7E55">
              <w:rPr>
                <w:rFonts w:ascii="Times New Roman" w:hAnsi="Times New Roman"/>
                <w:b/>
                <w:sz w:val="20"/>
                <w:szCs w:val="20"/>
              </w:rPr>
              <w:t>/</w:t>
            </w:r>
            <w:proofErr w:type="spellStart"/>
            <w:r w:rsidRPr="00CB7E55">
              <w:rPr>
                <w:rFonts w:ascii="Times New Roman" w:hAnsi="Times New Roman"/>
                <w:b/>
                <w:sz w:val="20"/>
                <w:szCs w:val="20"/>
              </w:rPr>
              <w:t>п</w:t>
            </w:r>
            <w:proofErr w:type="spellEnd"/>
          </w:p>
        </w:tc>
        <w:tc>
          <w:tcPr>
            <w:tcW w:w="2052" w:type="dxa"/>
            <w:vAlign w:val="center"/>
          </w:tcPr>
          <w:p w:rsidR="00975DF8" w:rsidRPr="00CB7E55" w:rsidRDefault="00975DF8" w:rsidP="00EC0C74">
            <w:pPr>
              <w:jc w:val="center"/>
              <w:rPr>
                <w:rFonts w:ascii="Times New Roman" w:hAnsi="Times New Roman"/>
                <w:b/>
                <w:sz w:val="20"/>
                <w:szCs w:val="20"/>
              </w:rPr>
            </w:pPr>
            <w:r w:rsidRPr="00CB7E55">
              <w:rPr>
                <w:rFonts w:ascii="Times New Roman" w:hAnsi="Times New Roman"/>
                <w:b/>
                <w:sz w:val="20"/>
                <w:szCs w:val="20"/>
              </w:rPr>
              <w:t>Ссылка на пункт проекта Указания</w:t>
            </w:r>
          </w:p>
        </w:tc>
        <w:tc>
          <w:tcPr>
            <w:tcW w:w="6170" w:type="dxa"/>
            <w:vAlign w:val="center"/>
          </w:tcPr>
          <w:p w:rsidR="00975DF8" w:rsidRPr="00CB7E55" w:rsidRDefault="00975DF8" w:rsidP="00EC0C74">
            <w:pPr>
              <w:jc w:val="center"/>
              <w:rPr>
                <w:rFonts w:ascii="Times New Roman" w:hAnsi="Times New Roman"/>
                <w:b/>
                <w:sz w:val="20"/>
                <w:szCs w:val="20"/>
              </w:rPr>
            </w:pPr>
            <w:r w:rsidRPr="00CB7E55">
              <w:rPr>
                <w:rFonts w:ascii="Times New Roman" w:hAnsi="Times New Roman"/>
                <w:b/>
                <w:sz w:val="20"/>
                <w:szCs w:val="20"/>
              </w:rPr>
              <w:t>Комментарий/замечание/предложение</w:t>
            </w:r>
          </w:p>
        </w:tc>
        <w:tc>
          <w:tcPr>
            <w:tcW w:w="5954" w:type="dxa"/>
            <w:vAlign w:val="center"/>
          </w:tcPr>
          <w:p w:rsidR="00975DF8" w:rsidRPr="00CB7E55" w:rsidRDefault="00975DF8" w:rsidP="00EC0C74">
            <w:pPr>
              <w:jc w:val="center"/>
              <w:rPr>
                <w:rFonts w:ascii="Times New Roman" w:hAnsi="Times New Roman"/>
                <w:b/>
                <w:sz w:val="20"/>
                <w:szCs w:val="20"/>
              </w:rPr>
            </w:pPr>
            <w:r w:rsidRPr="00CB7E55">
              <w:rPr>
                <w:rFonts w:ascii="Times New Roman" w:hAnsi="Times New Roman"/>
                <w:b/>
                <w:sz w:val="20"/>
                <w:szCs w:val="20"/>
              </w:rPr>
              <w:t>Обоснование</w:t>
            </w:r>
            <w:r>
              <w:rPr>
                <w:rFonts w:ascii="Times New Roman" w:hAnsi="Times New Roman"/>
                <w:b/>
                <w:sz w:val="20"/>
                <w:szCs w:val="20"/>
              </w:rPr>
              <w:t>/пояснение</w:t>
            </w:r>
          </w:p>
        </w:tc>
      </w:tr>
      <w:tr w:rsidR="00975DF8" w:rsidRPr="00CB7E55" w:rsidTr="00975DF8">
        <w:tc>
          <w:tcPr>
            <w:tcW w:w="391" w:type="dxa"/>
          </w:tcPr>
          <w:p w:rsidR="00975DF8" w:rsidRPr="006B2AD9" w:rsidRDefault="00975DF8" w:rsidP="00975DF8">
            <w:pPr>
              <w:pStyle w:val="a4"/>
              <w:numPr>
                <w:ilvl w:val="0"/>
                <w:numId w:val="2"/>
              </w:numPr>
              <w:spacing w:after="0" w:line="720" w:lineRule="auto"/>
              <w:ind w:left="357" w:right="0" w:hanging="357"/>
              <w:rPr>
                <w:sz w:val="20"/>
                <w:szCs w:val="20"/>
              </w:rPr>
            </w:pPr>
          </w:p>
        </w:tc>
        <w:tc>
          <w:tcPr>
            <w:tcW w:w="2052" w:type="dxa"/>
          </w:tcPr>
          <w:p w:rsidR="00975DF8" w:rsidRPr="00CB7E55" w:rsidRDefault="00975DF8" w:rsidP="00EC0C74">
            <w:pPr>
              <w:jc w:val="both"/>
              <w:rPr>
                <w:rFonts w:ascii="Times New Roman" w:hAnsi="Times New Roman"/>
                <w:sz w:val="20"/>
                <w:szCs w:val="20"/>
              </w:rPr>
            </w:pPr>
          </w:p>
        </w:tc>
        <w:tc>
          <w:tcPr>
            <w:tcW w:w="6170" w:type="dxa"/>
          </w:tcPr>
          <w:p w:rsidR="00975DF8" w:rsidRPr="00395647" w:rsidRDefault="00975DF8" w:rsidP="00EC0C74">
            <w:pPr>
              <w:rPr>
                <w:rFonts w:ascii="Times New Roman" w:hAnsi="Times New Roman"/>
                <w:sz w:val="20"/>
                <w:szCs w:val="20"/>
              </w:rPr>
            </w:pPr>
          </w:p>
        </w:tc>
        <w:tc>
          <w:tcPr>
            <w:tcW w:w="5954" w:type="dxa"/>
          </w:tcPr>
          <w:p w:rsidR="00975DF8" w:rsidRPr="00CB7E55" w:rsidRDefault="00975DF8" w:rsidP="00EC0C74">
            <w:pPr>
              <w:rPr>
                <w:rFonts w:ascii="Times New Roman" w:hAnsi="Times New Roman"/>
                <w:sz w:val="20"/>
                <w:szCs w:val="20"/>
              </w:rPr>
            </w:pPr>
          </w:p>
        </w:tc>
      </w:tr>
    </w:tbl>
    <w:p w:rsidR="003E4340" w:rsidRDefault="003E4340"/>
    <w:sectPr w:rsidR="003E4340" w:rsidSect="00975DF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055B"/>
    <w:multiLevelType w:val="hybridMultilevel"/>
    <w:tmpl w:val="3FA8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F74223"/>
    <w:multiLevelType w:val="hybridMultilevel"/>
    <w:tmpl w:val="EFA2E11E"/>
    <w:lvl w:ilvl="0" w:tplc="04190019">
      <w:start w:val="1"/>
      <w:numFmt w:val="lowerLetter"/>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75DF8"/>
    <w:rsid w:val="003E4340"/>
    <w:rsid w:val="0097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F8"/>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DF8"/>
    <w:pPr>
      <w:spacing w:after="14" w:line="389" w:lineRule="auto"/>
      <w:ind w:left="720" w:right="7" w:firstLine="701"/>
      <w:contextualSpacing/>
      <w:jc w:val="both"/>
    </w:pPr>
    <w:rPr>
      <w:rFonts w:ascii="Times New Roman" w:eastAsia="Times New Roman" w:hAnsi="Times New Roman"/>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Pan</cp:lastModifiedBy>
  <cp:revision>2</cp:revision>
  <dcterms:created xsi:type="dcterms:W3CDTF">2020-05-25T15:33:00Z</dcterms:created>
  <dcterms:modified xsi:type="dcterms:W3CDTF">2020-05-25T15:36:00Z</dcterms:modified>
</cp:coreProperties>
</file>