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0" w:rsidRDefault="00C57400" w:rsidP="00C57288">
      <w:pPr>
        <w:keepNext/>
        <w:widowControl w:val="0"/>
        <w:spacing w:line="360" w:lineRule="auto"/>
        <w:jc w:val="right"/>
        <w:outlineLvl w:val="3"/>
        <w:rPr>
          <w:sz w:val="24"/>
          <w:szCs w:val="24"/>
        </w:rPr>
      </w:pPr>
    </w:p>
    <w:p w:rsidR="00EC2739" w:rsidRPr="00C57400" w:rsidRDefault="00EC2739" w:rsidP="00C57288">
      <w:pPr>
        <w:keepNext/>
        <w:widowControl w:val="0"/>
        <w:spacing w:line="360" w:lineRule="auto"/>
        <w:jc w:val="right"/>
        <w:outlineLvl w:val="3"/>
        <w:rPr>
          <w:snapToGrid w:val="0"/>
          <w:color w:val="000000"/>
          <w:sz w:val="24"/>
        </w:rPr>
      </w:pPr>
    </w:p>
    <w:p w:rsidR="00C57288" w:rsidRPr="00C57400" w:rsidRDefault="00C57288" w:rsidP="00C57288">
      <w:pPr>
        <w:keepNext/>
        <w:widowControl w:val="0"/>
        <w:spacing w:line="360" w:lineRule="auto"/>
        <w:jc w:val="right"/>
        <w:outlineLvl w:val="3"/>
        <w:rPr>
          <w:sz w:val="24"/>
        </w:rPr>
      </w:pPr>
    </w:p>
    <w:p w:rsidR="008667C5" w:rsidRDefault="008667C5" w:rsidP="00685193">
      <w:pPr>
        <w:ind w:left="4956" w:firstLine="6"/>
        <w:jc w:val="right"/>
        <w:rPr>
          <w:sz w:val="24"/>
          <w:u w:val="single"/>
        </w:rPr>
      </w:pPr>
    </w:p>
    <w:p w:rsidR="00B0157E" w:rsidRDefault="00B0157E" w:rsidP="00685193">
      <w:pPr>
        <w:ind w:left="4956" w:firstLine="6"/>
        <w:jc w:val="right"/>
        <w:rPr>
          <w:sz w:val="24"/>
          <w:u w:val="single"/>
        </w:rPr>
      </w:pPr>
    </w:p>
    <w:p w:rsidR="00B0157E" w:rsidRDefault="00B0157E" w:rsidP="00685193">
      <w:pPr>
        <w:ind w:left="4956" w:firstLine="6"/>
        <w:jc w:val="right"/>
        <w:rPr>
          <w:sz w:val="24"/>
          <w:u w:val="single"/>
        </w:rPr>
      </w:pPr>
    </w:p>
    <w:p w:rsidR="008667C5" w:rsidRPr="00C57400" w:rsidRDefault="008667C5" w:rsidP="00685193">
      <w:pPr>
        <w:ind w:left="4956" w:firstLine="6"/>
        <w:jc w:val="right"/>
        <w:rPr>
          <w:sz w:val="24"/>
          <w:u w:val="single"/>
        </w:rPr>
      </w:pPr>
    </w:p>
    <w:p w:rsidR="00C57288" w:rsidRPr="00C57400" w:rsidRDefault="00C57288" w:rsidP="00685193">
      <w:pPr>
        <w:ind w:left="4956" w:firstLine="6"/>
        <w:jc w:val="right"/>
        <w:rPr>
          <w:sz w:val="24"/>
          <w:u w:val="single"/>
        </w:rPr>
      </w:pPr>
    </w:p>
    <w:p w:rsidR="00C57288" w:rsidRPr="00C57400" w:rsidRDefault="00C57288" w:rsidP="00685193">
      <w:pPr>
        <w:ind w:left="4956" w:firstLine="6"/>
        <w:jc w:val="right"/>
        <w:rPr>
          <w:sz w:val="24"/>
          <w:u w:val="single"/>
        </w:rPr>
      </w:pPr>
    </w:p>
    <w:p w:rsidR="00C57288" w:rsidRDefault="00C57288" w:rsidP="00685193">
      <w:pPr>
        <w:ind w:left="4956" w:firstLine="6"/>
        <w:jc w:val="right"/>
        <w:rPr>
          <w:sz w:val="24"/>
          <w:u w:val="single"/>
        </w:rPr>
      </w:pPr>
    </w:p>
    <w:p w:rsidR="00EC2739" w:rsidRPr="00C57400" w:rsidRDefault="00EC2739" w:rsidP="00685193">
      <w:pPr>
        <w:ind w:left="4956" w:firstLine="6"/>
        <w:jc w:val="right"/>
        <w:rPr>
          <w:sz w:val="24"/>
          <w:u w:val="single"/>
        </w:rPr>
      </w:pPr>
    </w:p>
    <w:p w:rsidR="00472883" w:rsidRDefault="004728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D53C77" w:rsidDel="00D53C77" w:rsidRDefault="00472883" w:rsidP="00D53C7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о Комитете </w:t>
      </w:r>
    </w:p>
    <w:p w:rsidR="00472883" w:rsidRDefault="00472883" w:rsidP="00D53C7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Национальн</w:t>
      </w:r>
      <w:r w:rsidR="00D53C77">
        <w:rPr>
          <w:b/>
          <w:sz w:val="24"/>
        </w:rPr>
        <w:t>ой</w:t>
      </w:r>
      <w:r>
        <w:rPr>
          <w:b/>
          <w:sz w:val="24"/>
        </w:rPr>
        <w:t xml:space="preserve"> ассоциаци</w:t>
      </w:r>
      <w:r w:rsidR="00D53C77">
        <w:rPr>
          <w:b/>
          <w:sz w:val="24"/>
        </w:rPr>
        <w:t>и</w:t>
      </w:r>
      <w:r>
        <w:rPr>
          <w:b/>
          <w:sz w:val="24"/>
        </w:rPr>
        <w:t xml:space="preserve"> участников фондового рынка</w:t>
      </w:r>
    </w:p>
    <w:p w:rsidR="00472883" w:rsidRDefault="004728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 w:rsidR="00A12885">
        <w:rPr>
          <w:b/>
          <w:sz w:val="24"/>
        </w:rPr>
        <w:t>деятельности специализированных депозитариев</w:t>
      </w:r>
      <w:r w:rsidR="00392231">
        <w:rPr>
          <w:b/>
          <w:sz w:val="24"/>
        </w:rPr>
        <w:t xml:space="preserve"> </w:t>
      </w:r>
    </w:p>
    <w:p w:rsidR="009D2F5F" w:rsidRPr="009D2F5F" w:rsidRDefault="00A12885" w:rsidP="00A12885">
      <w:pPr>
        <w:spacing w:line="360" w:lineRule="auto"/>
        <w:jc w:val="center"/>
        <w:rPr>
          <w:b/>
        </w:rPr>
      </w:pPr>
      <w:r>
        <w:rPr>
          <w:b/>
          <w:sz w:val="24"/>
        </w:rPr>
        <w:br w:type="page"/>
      </w:r>
      <w:r w:rsidR="00472883">
        <w:lastRenderedPageBreak/>
        <w:tab/>
      </w:r>
    </w:p>
    <w:p w:rsidR="00472883" w:rsidRPr="00685193" w:rsidRDefault="00472883" w:rsidP="009D2F5F">
      <w:pPr>
        <w:pStyle w:val="a3"/>
        <w:spacing w:line="360" w:lineRule="auto"/>
        <w:ind w:firstLine="360"/>
      </w:pPr>
      <w:r>
        <w:t>Положение определяет цели, задачи, порядок формирования и деятельности, полномочия Комитета Национальн</w:t>
      </w:r>
      <w:r w:rsidR="00D53C77">
        <w:t>ой</w:t>
      </w:r>
      <w:r>
        <w:t xml:space="preserve"> ассоциаци</w:t>
      </w:r>
      <w:r w:rsidR="00D53C77">
        <w:t>и</w:t>
      </w:r>
      <w:r>
        <w:t xml:space="preserve"> участников фондового рынка (далее – НАУФОР) по</w:t>
      </w:r>
      <w:r w:rsidR="008E78CA">
        <w:t xml:space="preserve"> </w:t>
      </w:r>
      <w:r w:rsidR="00A12885">
        <w:t>деятельности специализированных депозитариев</w:t>
      </w:r>
      <w:r>
        <w:t xml:space="preserve"> (далее – Комитет).</w:t>
      </w:r>
    </w:p>
    <w:p w:rsidR="00472883" w:rsidRDefault="00472883">
      <w:pPr>
        <w:spacing w:line="360" w:lineRule="auto"/>
        <w:jc w:val="both"/>
        <w:rPr>
          <w:sz w:val="24"/>
        </w:rPr>
      </w:pPr>
    </w:p>
    <w:p w:rsidR="00472883" w:rsidRDefault="0026653D">
      <w:pPr>
        <w:tabs>
          <w:tab w:val="num" w:pos="360"/>
        </w:tabs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472883">
        <w:rPr>
          <w:b/>
          <w:sz w:val="24"/>
        </w:rPr>
        <w:t>Общие положения</w:t>
      </w:r>
    </w:p>
    <w:p w:rsidR="00472883" w:rsidRPr="008E78CA" w:rsidRDefault="00472883" w:rsidP="004960CB">
      <w:pPr>
        <w:spacing w:line="360" w:lineRule="auto"/>
        <w:ind w:firstLine="567"/>
        <w:jc w:val="both"/>
        <w:rPr>
          <w:sz w:val="24"/>
        </w:rPr>
      </w:pPr>
      <w:r w:rsidRPr="008F07FB">
        <w:rPr>
          <w:sz w:val="24"/>
        </w:rPr>
        <w:t>1.1. Комитет является совещательным органом НАУФОР, деятельность которого направлена на развитие и совершенствование</w:t>
      </w:r>
      <w:r w:rsidR="008E78CA" w:rsidRPr="008F07FB">
        <w:rPr>
          <w:sz w:val="24"/>
        </w:rPr>
        <w:t xml:space="preserve"> </w:t>
      </w:r>
      <w:r w:rsidR="00A12885" w:rsidRPr="00A12885">
        <w:rPr>
          <w:sz w:val="24"/>
        </w:rPr>
        <w:t>деятельности специализированных депозитариев</w:t>
      </w:r>
      <w:r w:rsidR="00367C53" w:rsidRPr="008F07FB">
        <w:rPr>
          <w:sz w:val="24"/>
        </w:rPr>
        <w:t>.</w:t>
      </w:r>
      <w:r w:rsidR="004960CB">
        <w:rPr>
          <w:sz w:val="24"/>
        </w:rPr>
        <w:t xml:space="preserve"> </w:t>
      </w:r>
    </w:p>
    <w:p w:rsidR="00472883" w:rsidRDefault="00472883">
      <w:pPr>
        <w:spacing w:line="360" w:lineRule="auto"/>
        <w:ind w:firstLine="567"/>
        <w:jc w:val="both"/>
      </w:pPr>
      <w:r>
        <w:rPr>
          <w:sz w:val="24"/>
        </w:rPr>
        <w:t>1.2. Комитет действует в соответствии с законодательными и иными нормативными правовыми актами Российской Федерации, Уставом НАУФОР, иными внутренними документами НАУФОР, а также настоящим Положением.</w:t>
      </w:r>
    </w:p>
    <w:p w:rsidR="00472883" w:rsidRDefault="00472883">
      <w:pPr>
        <w:tabs>
          <w:tab w:val="num" w:pos="0"/>
          <w:tab w:val="num" w:pos="1185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1.3. </w:t>
      </w:r>
      <w:r w:rsidRPr="004960CB">
        <w:rPr>
          <w:sz w:val="24"/>
        </w:rPr>
        <w:t>Комитет осуществляет свою деятельность во взаимодействии с</w:t>
      </w:r>
      <w:r w:rsidR="00A12885">
        <w:rPr>
          <w:sz w:val="24"/>
        </w:rPr>
        <w:t>о</w:t>
      </w:r>
      <w:r w:rsidRPr="004960CB">
        <w:rPr>
          <w:sz w:val="24"/>
        </w:rPr>
        <w:t xml:space="preserve"> </w:t>
      </w:r>
      <w:r w:rsidR="00A12885" w:rsidRPr="00A12885">
        <w:rPr>
          <w:sz w:val="24"/>
        </w:rPr>
        <w:t>специализированны</w:t>
      </w:r>
      <w:r w:rsidR="00A12885">
        <w:rPr>
          <w:sz w:val="24"/>
        </w:rPr>
        <w:t>ми</w:t>
      </w:r>
      <w:r w:rsidR="00A12885" w:rsidRPr="00A12885">
        <w:rPr>
          <w:sz w:val="24"/>
        </w:rPr>
        <w:t xml:space="preserve"> депозитари</w:t>
      </w:r>
      <w:r w:rsidR="00A12885">
        <w:rPr>
          <w:sz w:val="24"/>
        </w:rPr>
        <w:t>ями</w:t>
      </w:r>
      <w:r w:rsidR="004960CB" w:rsidRPr="004960CB">
        <w:rPr>
          <w:sz w:val="24"/>
        </w:rPr>
        <w:t>,</w:t>
      </w:r>
      <w:r w:rsidR="007D00B5">
        <w:rPr>
          <w:sz w:val="24"/>
        </w:rPr>
        <w:t xml:space="preserve"> управляющими компаниями,</w:t>
      </w:r>
      <w:r w:rsidR="004960CB" w:rsidRPr="004960CB">
        <w:rPr>
          <w:sz w:val="24"/>
        </w:rPr>
        <w:t xml:space="preserve"> </w:t>
      </w:r>
      <w:r w:rsidRPr="004960CB">
        <w:rPr>
          <w:sz w:val="24"/>
        </w:rPr>
        <w:t>саморегулируемыми организациями,</w:t>
      </w:r>
      <w:r w:rsidR="00384961">
        <w:rPr>
          <w:sz w:val="24"/>
        </w:rPr>
        <w:t xml:space="preserve"> Банком России,</w:t>
      </w:r>
      <w:r w:rsidRPr="004960CB">
        <w:rPr>
          <w:sz w:val="24"/>
        </w:rPr>
        <w:t xml:space="preserve"> органами государственной власти и местного самоуправления, иными организациями, а также органами управления и структурными подразделениями НАУФОР в установленном настоящим Положением порядке.</w:t>
      </w:r>
    </w:p>
    <w:p w:rsidR="00472883" w:rsidRDefault="00472883">
      <w:pPr>
        <w:tabs>
          <w:tab w:val="num" w:pos="0"/>
          <w:tab w:val="num" w:pos="1185"/>
        </w:tabs>
        <w:spacing w:line="360" w:lineRule="auto"/>
        <w:ind w:firstLine="567"/>
        <w:jc w:val="both"/>
        <w:rPr>
          <w:sz w:val="24"/>
        </w:rPr>
      </w:pPr>
    </w:p>
    <w:p w:rsidR="00472883" w:rsidRDefault="00472883">
      <w:pPr>
        <w:pStyle w:val="10"/>
        <w:tabs>
          <w:tab w:val="num" w:pos="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Задачи и полномочия Комитета</w:t>
      </w:r>
    </w:p>
    <w:p w:rsidR="00472883" w:rsidRDefault="00472883" w:rsidP="004960CB">
      <w:pPr>
        <w:pStyle w:val="2"/>
        <w:tabs>
          <w:tab w:val="num" w:pos="0"/>
        </w:tabs>
        <w:spacing w:line="360" w:lineRule="auto"/>
        <w:ind w:firstLine="567"/>
      </w:pPr>
      <w:r>
        <w:t xml:space="preserve">2.1. Основными задачами Комитета являются: </w:t>
      </w:r>
    </w:p>
    <w:p w:rsidR="00472883" w:rsidRDefault="00472883" w:rsidP="004960CB">
      <w:pPr>
        <w:tabs>
          <w:tab w:val="num" w:pos="0"/>
          <w:tab w:val="num" w:pos="709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2.1.1. разработка и рассмотрение проектов нормативных актов, проектов иных документов и предложений, направленных на совершенствование и развитие законодательства, регулирующего</w:t>
      </w:r>
      <w:r w:rsidR="008E78CA">
        <w:rPr>
          <w:sz w:val="24"/>
        </w:rPr>
        <w:t xml:space="preserve"> осуществление </w:t>
      </w:r>
      <w:r w:rsidR="00A12885" w:rsidRPr="00A12885">
        <w:rPr>
          <w:sz w:val="24"/>
        </w:rPr>
        <w:t>деятельности специализированных депозитариев</w:t>
      </w:r>
      <w:r>
        <w:rPr>
          <w:sz w:val="24"/>
        </w:rPr>
        <w:t xml:space="preserve">; </w:t>
      </w:r>
    </w:p>
    <w:p w:rsidR="00472883" w:rsidRDefault="00472883" w:rsidP="004960CB">
      <w:pPr>
        <w:tabs>
          <w:tab w:val="num" w:pos="0"/>
          <w:tab w:val="num" w:pos="709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2.1.2. разработка и рассмотрение проектов и предложений, направленных на совершенствование </w:t>
      </w:r>
      <w:r w:rsidR="00A12885" w:rsidRPr="00A12885">
        <w:rPr>
          <w:sz w:val="24"/>
        </w:rPr>
        <w:t>деятельности специализированных депозитариев</w:t>
      </w:r>
      <w:r>
        <w:rPr>
          <w:sz w:val="24"/>
        </w:rPr>
        <w:t>;</w:t>
      </w:r>
    </w:p>
    <w:p w:rsidR="00472883" w:rsidRDefault="00472883" w:rsidP="004960CB">
      <w:pPr>
        <w:tabs>
          <w:tab w:val="num" w:pos="0"/>
          <w:tab w:val="num" w:pos="709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2.1.3. рассмотрение иных вопросов, связанных с</w:t>
      </w:r>
      <w:r w:rsidR="008E78CA">
        <w:rPr>
          <w:sz w:val="24"/>
        </w:rPr>
        <w:t xml:space="preserve"> </w:t>
      </w:r>
      <w:r w:rsidR="00A12885" w:rsidRPr="00A12885">
        <w:rPr>
          <w:sz w:val="24"/>
        </w:rPr>
        <w:t>деятельност</w:t>
      </w:r>
      <w:r w:rsidR="00A12885">
        <w:rPr>
          <w:sz w:val="24"/>
        </w:rPr>
        <w:t>ью</w:t>
      </w:r>
      <w:r w:rsidR="00A12885" w:rsidRPr="00A12885">
        <w:rPr>
          <w:sz w:val="24"/>
        </w:rPr>
        <w:t xml:space="preserve"> специализированных депозитариев</w:t>
      </w:r>
      <w:r>
        <w:rPr>
          <w:sz w:val="24"/>
        </w:rPr>
        <w:t>.</w:t>
      </w:r>
    </w:p>
    <w:p w:rsidR="00472883" w:rsidRDefault="00472883" w:rsidP="004960CB">
      <w:pPr>
        <w:tabs>
          <w:tab w:val="num" w:pos="0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2.2. Для выполнения задач, указанных в пункте 2.1 настоящего Положения, Комитет вправе:</w:t>
      </w:r>
    </w:p>
    <w:p w:rsidR="00472883" w:rsidRDefault="00472883" w:rsidP="004960CB">
      <w:pPr>
        <w:pStyle w:val="10"/>
        <w:numPr>
          <w:ilvl w:val="2"/>
          <w:numId w:val="1"/>
        </w:numPr>
        <w:tabs>
          <w:tab w:val="num" w:pos="0"/>
          <w:tab w:val="num" w:pos="360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обращаться за получением необходимой информации и материалов в структурные подразделения НАУФОР, а также в органы и организации, указанные в пункте 1.3 настоящего Положения;</w:t>
      </w:r>
    </w:p>
    <w:p w:rsidR="00472883" w:rsidRDefault="00472883" w:rsidP="004960CB">
      <w:pPr>
        <w:pStyle w:val="10"/>
        <w:numPr>
          <w:ilvl w:val="2"/>
          <w:numId w:val="1"/>
        </w:numPr>
        <w:tabs>
          <w:tab w:val="num" w:pos="0"/>
          <w:tab w:val="num" w:pos="360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приглашать для участия в заседаниях Комитета представителей органов и организаций указанных в пункте 1.3. настоящего Положения; </w:t>
      </w:r>
    </w:p>
    <w:p w:rsidR="00472883" w:rsidRDefault="00472883" w:rsidP="004960CB">
      <w:pPr>
        <w:pStyle w:val="10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вносить предложения, выработанные Комитетом, на рассмотрение органов и  организаций,  указанных в пункте 1.3 настоящего Положения;</w:t>
      </w:r>
    </w:p>
    <w:p w:rsidR="00472883" w:rsidRDefault="00472883" w:rsidP="004960CB">
      <w:pPr>
        <w:pStyle w:val="10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публиковать результаты работы Комитета в средствах массовой информации, а также на сайте НАУФОР в сети Интернет.</w:t>
      </w:r>
    </w:p>
    <w:p w:rsidR="00472883" w:rsidRDefault="00472883" w:rsidP="004960CB">
      <w:pPr>
        <w:pStyle w:val="10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Решения Комитета носят рекомендательный характер.</w:t>
      </w:r>
    </w:p>
    <w:p w:rsidR="00472883" w:rsidRDefault="00472883">
      <w:pPr>
        <w:tabs>
          <w:tab w:val="num" w:pos="0"/>
        </w:tabs>
        <w:spacing w:line="360" w:lineRule="auto"/>
        <w:jc w:val="center"/>
        <w:rPr>
          <w:b/>
          <w:sz w:val="24"/>
        </w:rPr>
      </w:pPr>
    </w:p>
    <w:p w:rsidR="00472883" w:rsidRPr="00685193" w:rsidRDefault="00472883">
      <w:pPr>
        <w:tabs>
          <w:tab w:val="num" w:pos="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3. Порядок формирования и структура Комитета</w:t>
      </w:r>
    </w:p>
    <w:p w:rsidR="00472883" w:rsidRDefault="00472883" w:rsidP="00685193">
      <w:pPr>
        <w:tabs>
          <w:tab w:val="num" w:pos="567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3.1. </w:t>
      </w:r>
      <w:r w:rsidR="00685193" w:rsidRPr="00685193">
        <w:rPr>
          <w:sz w:val="24"/>
        </w:rPr>
        <w:t xml:space="preserve">Членами Комитета могут являться представители </w:t>
      </w:r>
      <w:r w:rsidR="00A12885" w:rsidRPr="00A12885">
        <w:rPr>
          <w:sz w:val="24"/>
        </w:rPr>
        <w:t>специализированных депозитариев</w:t>
      </w:r>
      <w:r w:rsidR="004960CB">
        <w:rPr>
          <w:sz w:val="24"/>
        </w:rPr>
        <w:t>,</w:t>
      </w:r>
      <w:r w:rsidR="004960CB" w:rsidRPr="004960CB">
        <w:rPr>
          <w:sz w:val="24"/>
        </w:rPr>
        <w:t xml:space="preserve"> </w:t>
      </w:r>
      <w:r w:rsidR="006E2D2E">
        <w:rPr>
          <w:sz w:val="24"/>
        </w:rPr>
        <w:t>Банка России</w:t>
      </w:r>
      <w:r w:rsidR="00685193" w:rsidRPr="00685193">
        <w:rPr>
          <w:sz w:val="24"/>
        </w:rPr>
        <w:t>, саморегулируемых организаций и иных организаций, деятельность которых связана с финансовым рынком. Иные лица могут быть выдвинуты в качестве кандидатов в состав Комитета по решению Совета директоров</w:t>
      </w:r>
      <w:r>
        <w:rPr>
          <w:sz w:val="24"/>
        </w:rPr>
        <w:t xml:space="preserve">. </w:t>
      </w:r>
    </w:p>
    <w:p w:rsidR="00472883" w:rsidRDefault="00472883">
      <w:pPr>
        <w:tabs>
          <w:tab w:val="num" w:pos="567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3.2. </w:t>
      </w:r>
      <w:r w:rsidR="00F93A8B">
        <w:rPr>
          <w:sz w:val="24"/>
        </w:rPr>
        <w:t>К</w:t>
      </w:r>
      <w:r>
        <w:rPr>
          <w:sz w:val="24"/>
        </w:rPr>
        <w:t xml:space="preserve">оличество членов Комитета </w:t>
      </w:r>
      <w:r w:rsidR="008E1097">
        <w:rPr>
          <w:sz w:val="24"/>
        </w:rPr>
        <w:t>определяется Советом директоров НАУФОР</w:t>
      </w:r>
      <w:r>
        <w:rPr>
          <w:sz w:val="24"/>
        </w:rPr>
        <w:t>. Не менее половины членов Комитета должны быть представителями членов НАУФОР.</w:t>
      </w:r>
      <w:r w:rsidR="00F93A8B">
        <w:rPr>
          <w:sz w:val="24"/>
        </w:rPr>
        <w:t xml:space="preserve"> </w:t>
      </w:r>
    </w:p>
    <w:p w:rsidR="00472883" w:rsidRDefault="00472883">
      <w:pPr>
        <w:tabs>
          <w:tab w:val="num" w:pos="567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3</w:t>
      </w:r>
      <w:r>
        <w:rPr>
          <w:sz w:val="24"/>
        </w:rPr>
        <w:t>. От одной организации в состав Комитета может входить только один представитель.</w:t>
      </w:r>
    </w:p>
    <w:p w:rsidR="00472883" w:rsidRDefault="00472883">
      <w:pPr>
        <w:tabs>
          <w:tab w:val="num" w:pos="567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4</w:t>
      </w:r>
      <w:r>
        <w:rPr>
          <w:sz w:val="24"/>
        </w:rPr>
        <w:t>. Члены Комитета участвуют в его работе на безвозмездной основе.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5</w:t>
      </w:r>
      <w:r>
        <w:rPr>
          <w:sz w:val="24"/>
        </w:rPr>
        <w:t>. За один месяц до истечения срока полномочий состава Комитета, НАУФОР размещает на своем сайте в сети Интернет информацию о формировании нового состава Комитета. В случае необходимости информация о формировании состава может быть направлена в письменной форме организациям, имеющим право выдвигать кандидатов в состав Комитета в соответствии с настоящим Положением.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6</w:t>
      </w:r>
      <w:r>
        <w:rPr>
          <w:sz w:val="24"/>
        </w:rPr>
        <w:t xml:space="preserve">. Правом выдвижения кандидатов в состав Комитета обладают организации, перечисленные в пункте 3.1 настоящего Положения, а также председатель Совета директоров НАУФОР, члены Совета директоров НАУФОР, </w:t>
      </w:r>
      <w:r w:rsidR="0023122F">
        <w:rPr>
          <w:sz w:val="24"/>
        </w:rPr>
        <w:t>Президент НАУФОР,</w:t>
      </w:r>
      <w:r>
        <w:rPr>
          <w:sz w:val="24"/>
        </w:rPr>
        <w:t xml:space="preserve"> председатель Комитета.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Организации и лица, имеющие право выдвигать кандидатов с состав Комитета в соответствии с настоящим Положением, представляют в НАУФОР заявление, подписанное уполномоченным лицом, и резюме кандидата (приложение 1). При этом кандидат представляет письменное согласие на предоставление и обработку его персональных данных, содержащихся в резюме, в соответствии с Федеральным законом «О персональных данных».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7</w:t>
      </w:r>
      <w:r>
        <w:rPr>
          <w:sz w:val="24"/>
        </w:rPr>
        <w:t xml:space="preserve">. Состав Комитета утверждается Советом директоров НАУФОР.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3.</w:t>
      </w:r>
      <w:r w:rsidR="003D495F">
        <w:rPr>
          <w:sz w:val="24"/>
        </w:rPr>
        <w:t>8</w:t>
      </w:r>
      <w:r>
        <w:rPr>
          <w:sz w:val="24"/>
        </w:rPr>
        <w:t xml:space="preserve">. </w:t>
      </w:r>
      <w:r w:rsidR="0023122F">
        <w:rPr>
          <w:sz w:val="24"/>
        </w:rPr>
        <w:t xml:space="preserve">Президент </w:t>
      </w:r>
      <w:r>
        <w:rPr>
          <w:sz w:val="24"/>
        </w:rPr>
        <w:t xml:space="preserve">НАУФОР представляет рекомендации по формированию состава Комитета.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9</w:t>
      </w:r>
      <w:r>
        <w:rPr>
          <w:sz w:val="24"/>
        </w:rPr>
        <w:t xml:space="preserve">. Состав Комитета утверждается сроком на один год.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10</w:t>
      </w:r>
      <w:r>
        <w:rPr>
          <w:sz w:val="24"/>
        </w:rPr>
        <w:t>. Член Комитета может переизбираться Советом директоров НАУФОР неограниченное количество раз.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</w:t>
      </w:r>
      <w:r w:rsidR="003D495F">
        <w:rPr>
          <w:sz w:val="24"/>
        </w:rPr>
        <w:t>11</w:t>
      </w:r>
      <w:r>
        <w:rPr>
          <w:sz w:val="24"/>
        </w:rPr>
        <w:t>. Членство в Комитете может быть досрочно прекращено в случаях:</w:t>
      </w:r>
    </w:p>
    <w:p w:rsidR="00472883" w:rsidRDefault="00472883">
      <w:pPr>
        <w:pStyle w:val="a3"/>
        <w:spacing w:line="360" w:lineRule="auto"/>
        <w:ind w:firstLine="709"/>
      </w:pPr>
      <w:r>
        <w:t>а)  по заявлению организации, представителем которой является член Комитета;</w:t>
      </w:r>
    </w:p>
    <w:p w:rsidR="00472883" w:rsidRDefault="0047288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б)  по заявлению члена Комитета;</w:t>
      </w:r>
    </w:p>
    <w:p w:rsidR="00472883" w:rsidRDefault="0047288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в)  по решению большинства членов Комитета;</w:t>
      </w:r>
    </w:p>
    <w:p w:rsidR="00472883" w:rsidRDefault="00472883" w:rsidP="008E1097">
      <w:pPr>
        <w:spacing w:line="360" w:lineRule="auto"/>
        <w:ind w:firstLine="709"/>
        <w:rPr>
          <w:sz w:val="24"/>
          <w:szCs w:val="24"/>
        </w:rPr>
      </w:pPr>
      <w:r w:rsidRPr="008E1097">
        <w:rPr>
          <w:sz w:val="24"/>
          <w:szCs w:val="24"/>
        </w:rPr>
        <w:t>г) по решению Совета директоров НАУФОР.</w:t>
      </w:r>
    </w:p>
    <w:p w:rsidR="008E1097" w:rsidRPr="008E1097" w:rsidRDefault="008E1097" w:rsidP="008E1097">
      <w:pPr>
        <w:spacing w:line="360" w:lineRule="auto"/>
        <w:ind w:firstLine="709"/>
        <w:rPr>
          <w:b/>
          <w:sz w:val="24"/>
          <w:szCs w:val="24"/>
        </w:rPr>
      </w:pPr>
    </w:p>
    <w:p w:rsidR="00472883" w:rsidRDefault="00472883">
      <w:pPr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4. Председатель Комитета</w:t>
      </w:r>
    </w:p>
    <w:p w:rsidR="00472883" w:rsidRDefault="00472883">
      <w:pPr>
        <w:numPr>
          <w:ilvl w:val="1"/>
          <w:numId w:val="4"/>
        </w:numPr>
        <w:tabs>
          <w:tab w:val="clear" w:pos="1429"/>
          <w:tab w:val="num" w:pos="360"/>
          <w:tab w:val="left" w:pos="1134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Председатель Комитета избирается из числа членов Комитета простым большинством голосов</w:t>
      </w:r>
      <w:r w:rsidR="00940D00">
        <w:rPr>
          <w:sz w:val="24"/>
        </w:rPr>
        <w:t xml:space="preserve"> членов Комитета, участвующих в заседании</w:t>
      </w:r>
      <w:r>
        <w:rPr>
          <w:sz w:val="24"/>
        </w:rPr>
        <w:t>.</w:t>
      </w:r>
    </w:p>
    <w:p w:rsidR="00472883" w:rsidRDefault="00472883">
      <w:pPr>
        <w:numPr>
          <w:ilvl w:val="1"/>
          <w:numId w:val="4"/>
        </w:numPr>
        <w:tabs>
          <w:tab w:val="clear" w:pos="1429"/>
          <w:tab w:val="left" w:pos="1134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Председатель Комитета:</w:t>
      </w:r>
    </w:p>
    <w:p w:rsidR="00472883" w:rsidRDefault="00472883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2</w:t>
      </w:r>
      <w:r>
        <w:rPr>
          <w:sz w:val="24"/>
        </w:rPr>
        <w:t>.1. организует и планирует работу Комитета;</w:t>
      </w:r>
    </w:p>
    <w:p w:rsidR="00472883" w:rsidRDefault="00472883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4.2.2. выносит на утверждение Комитета повестки дня заседаний Комитета;</w:t>
      </w:r>
    </w:p>
    <w:p w:rsidR="00472883" w:rsidRDefault="00472883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2</w:t>
      </w:r>
      <w:r>
        <w:rPr>
          <w:sz w:val="24"/>
        </w:rPr>
        <w:t>.3. председательствует на заседаниях Комитета;</w:t>
      </w:r>
    </w:p>
    <w:p w:rsidR="00472883" w:rsidRDefault="00472883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2</w:t>
      </w:r>
      <w:r>
        <w:rPr>
          <w:sz w:val="24"/>
        </w:rPr>
        <w:t>.4. обеспечивает исполнение решений Комитета;</w:t>
      </w:r>
    </w:p>
    <w:p w:rsidR="00472883" w:rsidRDefault="00472883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2</w:t>
      </w:r>
      <w:r>
        <w:rPr>
          <w:sz w:val="24"/>
        </w:rPr>
        <w:t>.5. информирует членов Комитета о выполнении решений Комитета;</w:t>
      </w:r>
    </w:p>
    <w:p w:rsidR="00472883" w:rsidRDefault="00472883">
      <w:pPr>
        <w:tabs>
          <w:tab w:val="left" w:pos="993"/>
          <w:tab w:val="num" w:pos="1276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2</w:t>
      </w:r>
      <w:r>
        <w:rPr>
          <w:sz w:val="24"/>
        </w:rPr>
        <w:t>.6. отчитывается перед Советом директоров НАУФОР о работе Комитета;</w:t>
      </w:r>
    </w:p>
    <w:p w:rsidR="00472883" w:rsidRDefault="00472883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2</w:t>
      </w:r>
      <w:r>
        <w:rPr>
          <w:sz w:val="24"/>
        </w:rPr>
        <w:t xml:space="preserve">.7. представляет Комитет в органах и организациях, указанных в пункте 1.3. настоящего Положения.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4.</w:t>
      </w:r>
      <w:r w:rsidRPr="00685193">
        <w:rPr>
          <w:sz w:val="24"/>
        </w:rPr>
        <w:t>3</w:t>
      </w:r>
      <w:r>
        <w:rPr>
          <w:sz w:val="24"/>
        </w:rPr>
        <w:t>. Из числа членов Комитета может быть избран заместитель председателя Комитета. Заместитель осуществляет организацию работы Комитета на время отсутствия председателя Комитета.</w:t>
      </w:r>
    </w:p>
    <w:p w:rsidR="00472883" w:rsidRDefault="00472883">
      <w:pPr>
        <w:pStyle w:val="30"/>
        <w:spacing w:line="360" w:lineRule="auto"/>
        <w:ind w:firstLine="567"/>
        <w:rPr>
          <w:i w:val="0"/>
        </w:rPr>
      </w:pPr>
      <w:r>
        <w:rPr>
          <w:i w:val="0"/>
        </w:rPr>
        <w:t>4.</w:t>
      </w:r>
      <w:r w:rsidRPr="00685193">
        <w:rPr>
          <w:i w:val="0"/>
        </w:rPr>
        <w:t>4</w:t>
      </w:r>
      <w:r>
        <w:rPr>
          <w:i w:val="0"/>
        </w:rPr>
        <w:t>. Полномочия председателя Комитета могут быть досрочно прекращены в следующих случаях:</w:t>
      </w:r>
    </w:p>
    <w:p w:rsidR="00472883" w:rsidRDefault="00472883">
      <w:pPr>
        <w:pStyle w:val="30"/>
        <w:tabs>
          <w:tab w:val="left" w:pos="993"/>
        </w:tabs>
        <w:spacing w:line="360" w:lineRule="auto"/>
        <w:rPr>
          <w:i w:val="0"/>
        </w:rPr>
      </w:pPr>
      <w:r>
        <w:rPr>
          <w:i w:val="0"/>
        </w:rPr>
        <w:t>4.4.1. по его заявлению;</w:t>
      </w:r>
    </w:p>
    <w:p w:rsidR="00472883" w:rsidRDefault="00472883">
      <w:pPr>
        <w:pStyle w:val="a4"/>
        <w:tabs>
          <w:tab w:val="left" w:pos="993"/>
        </w:tabs>
        <w:spacing w:line="360" w:lineRule="auto"/>
      </w:pPr>
      <w:r>
        <w:t>4.4.2. по решению более половины членов Комитета;</w:t>
      </w:r>
    </w:p>
    <w:p w:rsidR="00472883" w:rsidRDefault="00472883">
      <w:pPr>
        <w:pStyle w:val="a4"/>
        <w:tabs>
          <w:tab w:val="left" w:pos="993"/>
        </w:tabs>
        <w:spacing w:line="360" w:lineRule="auto"/>
      </w:pPr>
      <w:r>
        <w:t>4.4.3. в случае выхода организации, представителем которой является председатель Комитета, из членов НАУФОР.</w:t>
      </w:r>
    </w:p>
    <w:p w:rsidR="00472883" w:rsidRDefault="00472883">
      <w:pPr>
        <w:pStyle w:val="30"/>
        <w:spacing w:line="360" w:lineRule="auto"/>
        <w:ind w:firstLine="567"/>
        <w:rPr>
          <w:i w:val="0"/>
        </w:rPr>
      </w:pPr>
      <w:r>
        <w:rPr>
          <w:i w:val="0"/>
        </w:rPr>
        <w:t xml:space="preserve">4.5. При досрочном прекращении полномочий председателя Комитета его обязанности до избрания и утверждения нового председателя Комитета исполняет заместитель председателя Комитета.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</w:p>
    <w:p w:rsidR="00472883" w:rsidRDefault="00472883">
      <w:pPr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5. Ответственный секретарь Комитета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5.1. Организационно-техническое обеспечение деятельности Комитета осуществляет ответственный секретарь Комитета.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5.2. Ответственный секретарь Комитета назначается </w:t>
      </w:r>
      <w:r w:rsidR="00BA6FEF">
        <w:rPr>
          <w:sz w:val="24"/>
        </w:rPr>
        <w:t>Президентом</w:t>
      </w:r>
      <w:r>
        <w:rPr>
          <w:sz w:val="24"/>
        </w:rPr>
        <w:t xml:space="preserve"> НАУФОР из числа работников НАУФОР.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5.3. Ответственный секретарь Комитета:</w:t>
      </w:r>
    </w:p>
    <w:p w:rsidR="00472883" w:rsidRDefault="00472883">
      <w:pPr>
        <w:tabs>
          <w:tab w:val="num" w:pos="567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5.3.1. подготавливает проект повестки дня заседания Комитета;</w:t>
      </w:r>
    </w:p>
    <w:p w:rsidR="00472883" w:rsidRDefault="00472883">
      <w:pPr>
        <w:tabs>
          <w:tab w:val="num" w:pos="567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5.3.2. подготавливает проекты документов и иные информационные материалы к заседаниям Комитета в соответствии с проектом повестки дня очередного заседания Комитета;</w:t>
      </w:r>
    </w:p>
    <w:p w:rsidR="00472883" w:rsidRDefault="00472883">
      <w:pPr>
        <w:tabs>
          <w:tab w:val="num" w:pos="567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5.3.3. направляет членам Комитета материалы и документы, связанные с деятельностью Комитета;</w:t>
      </w:r>
    </w:p>
    <w:p w:rsidR="00472883" w:rsidRDefault="00472883">
      <w:pPr>
        <w:tabs>
          <w:tab w:val="num" w:pos="567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5.3.4. оповещает членов Комитета о месте и времени проведения заседаний Комитета;</w:t>
      </w:r>
    </w:p>
    <w:p w:rsidR="00472883" w:rsidRDefault="00472883">
      <w:pPr>
        <w:pStyle w:val="a4"/>
        <w:tabs>
          <w:tab w:val="num" w:pos="567"/>
        </w:tabs>
        <w:spacing w:line="360" w:lineRule="auto"/>
      </w:pPr>
      <w:r>
        <w:t>5.3.5. организует техническую обработку (печатание, размножение, пересылку, хранение копий и т.п.) проектов документов и иных информационных материалов повестки дня очередного заседания Комитета;</w:t>
      </w:r>
    </w:p>
    <w:p w:rsidR="00472883" w:rsidRDefault="00472883">
      <w:pPr>
        <w:pStyle w:val="a4"/>
        <w:tabs>
          <w:tab w:val="num" w:pos="567"/>
          <w:tab w:val="left" w:pos="1276"/>
        </w:tabs>
        <w:spacing w:line="360" w:lineRule="auto"/>
      </w:pPr>
      <w:r>
        <w:t>5.3.6.</w:t>
      </w:r>
      <w:r>
        <w:tab/>
        <w:t>ведет протокол заседания Комитета и (или) осуществляет аудиозапись заседания Комитета;</w:t>
      </w:r>
    </w:p>
    <w:p w:rsidR="00472883" w:rsidRDefault="00472883">
      <w:pPr>
        <w:tabs>
          <w:tab w:val="num" w:pos="567"/>
          <w:tab w:val="left" w:pos="1276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5.3.7. осуществляет иные действия по организационно-техническому обеспечению деятельности Комитета.</w:t>
      </w:r>
    </w:p>
    <w:p w:rsidR="00472883" w:rsidRDefault="00472883">
      <w:pPr>
        <w:tabs>
          <w:tab w:val="num" w:pos="0"/>
        </w:tabs>
        <w:spacing w:line="360" w:lineRule="auto"/>
        <w:jc w:val="both"/>
        <w:rPr>
          <w:sz w:val="24"/>
        </w:rPr>
      </w:pPr>
    </w:p>
    <w:p w:rsidR="00472883" w:rsidRDefault="00472883">
      <w:pPr>
        <w:tabs>
          <w:tab w:val="num" w:pos="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6. Порядок работы Комитета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6.1. Заседание Комитета правомочно, если в нем участвует не менее </w:t>
      </w:r>
      <w:r w:rsidR="001375CE">
        <w:rPr>
          <w:sz w:val="24"/>
        </w:rPr>
        <w:t>50</w:t>
      </w:r>
      <w:bookmarkStart w:id="0" w:name="_GoBack"/>
      <w:bookmarkEnd w:id="0"/>
      <w:r w:rsidR="001375CE">
        <w:rPr>
          <w:sz w:val="24"/>
        </w:rPr>
        <w:t xml:space="preserve"> </w:t>
      </w:r>
      <w:r w:rsidR="00940D00">
        <w:rPr>
          <w:sz w:val="24"/>
        </w:rPr>
        <w:t xml:space="preserve">процентов </w:t>
      </w:r>
      <w:r w:rsidR="004204FB">
        <w:rPr>
          <w:sz w:val="24"/>
        </w:rPr>
        <w:t xml:space="preserve"> </w:t>
      </w:r>
      <w:r>
        <w:rPr>
          <w:sz w:val="24"/>
        </w:rPr>
        <w:t xml:space="preserve">членов Комитета.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6.2. Член комитета должен присутствовать на заседаниях Комитета. В случае если член Комитета по уважительным причинам не может участвовать в заседании, он обязан сообщить об этом председателю Комитета или ответственному секретарю Комитета.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случае, если член Комитета не участвовал более чем в трех заседаниях подряд без уважительных причин, может быть поставлен вопрос о прекращении его членства в Комитете.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Члены Комитета, место работы которых расположено вне города Москвы, вправе участвовать в заседании Комитета заочно. 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6.3. Вопросы, рассматриваемые на очередном заседании Комитета, включаются в повестку дня заседания, как правило, не менее чем за три рабочих дня до дня предполагаемого заседания. Правом внесения вопроса в повестку дня заседания Комитета обладают все члены Комитета, Совет Директоров НАУФОР, </w:t>
      </w:r>
      <w:r w:rsidR="00BA6FEF" w:rsidRPr="00BA6FEF">
        <w:rPr>
          <w:sz w:val="24"/>
        </w:rPr>
        <w:t>Президент</w:t>
      </w:r>
      <w:r w:rsidRPr="00BA6FEF">
        <w:rPr>
          <w:sz w:val="24"/>
        </w:rPr>
        <w:t xml:space="preserve"> НАУФОР</w:t>
      </w:r>
      <w:r>
        <w:rPr>
          <w:sz w:val="24"/>
        </w:rPr>
        <w:t>.</w:t>
      </w:r>
    </w:p>
    <w:p w:rsidR="00472883" w:rsidRDefault="00472883">
      <w:pPr>
        <w:pStyle w:val="30"/>
        <w:spacing w:line="360" w:lineRule="auto"/>
        <w:ind w:firstLine="567"/>
        <w:rPr>
          <w:i w:val="0"/>
        </w:rPr>
      </w:pPr>
      <w:r>
        <w:rPr>
          <w:i w:val="0"/>
        </w:rPr>
        <w:t>6.4. Информация о заседании, повестка дня, проекты документов и иные информационные материалы должны быть направлены членам Комитета не позднее, чем за 3 рабочих дня до дня заседания.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6.5. При необходимости голосование членов Комитета по рассматриваемым вопросам может быть проведено заочно. Для этого вопрос, вынесенный на голосование, должен быть сформулирован так, чтобы на него можно было дать однозначный ответ, и направлен средствами факсимильной или электронной связи членам Комитета с указанием срока, отведенного для голосования.</w:t>
      </w:r>
    </w:p>
    <w:p w:rsidR="00472883" w:rsidRDefault="00472883">
      <w:pPr>
        <w:pStyle w:val="2"/>
        <w:spacing w:line="360" w:lineRule="auto"/>
        <w:ind w:firstLine="567"/>
      </w:pPr>
      <w:r>
        <w:t>Срок проведения заочного голосования не может быть менее двух и более семи дней. Для признания действительными, ответы (бюллетени) должны быть направлены на имя ответственного секретаря Комитета средствами факсимильной или электронной связи не позднее установленного срока.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6.6. На заседаниях Комитета ведется протокол. По решению председателя Комитета может осуществляться аудиозапись заседания.</w:t>
      </w:r>
    </w:p>
    <w:p w:rsidR="00472883" w:rsidRDefault="0047288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6.7. Заседания Комитета являются открытыми, если решение о проведении закрытого заседания не будет принято большинством голосов членов Комитета</w:t>
      </w:r>
      <w:r w:rsidR="00940D00">
        <w:rPr>
          <w:sz w:val="24"/>
        </w:rPr>
        <w:t>, участвующих в заседании</w:t>
      </w:r>
      <w:r>
        <w:rPr>
          <w:sz w:val="24"/>
        </w:rPr>
        <w:t>.</w:t>
      </w:r>
    </w:p>
    <w:p w:rsidR="00472883" w:rsidRDefault="00472883">
      <w:pPr>
        <w:tabs>
          <w:tab w:val="num" w:pos="720"/>
          <w:tab w:val="left" w:pos="1134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6.8. В составе Комитета могут создаваться подкомитеты. </w:t>
      </w:r>
      <w:r w:rsidR="00940D00" w:rsidRPr="00940D00">
        <w:rPr>
          <w:sz w:val="24"/>
        </w:rPr>
        <w:t xml:space="preserve">В этом случае из числа членов Комитета избираются </w:t>
      </w:r>
      <w:r w:rsidR="00940D00">
        <w:rPr>
          <w:sz w:val="24"/>
        </w:rPr>
        <w:t>с</w:t>
      </w:r>
      <w:r w:rsidR="00940D00" w:rsidRPr="00940D00">
        <w:rPr>
          <w:sz w:val="24"/>
        </w:rPr>
        <w:t xml:space="preserve">опредседатели Комитета, каждый из которых осуществляет функции </w:t>
      </w:r>
      <w:r w:rsidR="00940D00">
        <w:rPr>
          <w:sz w:val="24"/>
        </w:rPr>
        <w:t>п</w:t>
      </w:r>
      <w:r w:rsidR="00940D00" w:rsidRPr="00940D00">
        <w:rPr>
          <w:sz w:val="24"/>
        </w:rPr>
        <w:t>редседателя Комитета.</w:t>
      </w:r>
      <w:r w:rsidR="00940D00">
        <w:rPr>
          <w:sz w:val="24"/>
        </w:rPr>
        <w:t xml:space="preserve"> </w:t>
      </w:r>
    </w:p>
    <w:p w:rsidR="00572F8F" w:rsidRDefault="00572F8F">
      <w:pPr>
        <w:tabs>
          <w:tab w:val="num" w:pos="0"/>
        </w:tabs>
        <w:spacing w:line="360" w:lineRule="auto"/>
        <w:ind w:firstLine="567"/>
        <w:jc w:val="center"/>
        <w:rPr>
          <w:b/>
          <w:sz w:val="24"/>
        </w:rPr>
      </w:pPr>
    </w:p>
    <w:p w:rsidR="00472883" w:rsidRDefault="00472883">
      <w:pPr>
        <w:tabs>
          <w:tab w:val="num" w:pos="0"/>
        </w:tabs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7. Решения Комитета</w:t>
      </w:r>
    </w:p>
    <w:p w:rsidR="00472883" w:rsidRDefault="00472883">
      <w:pPr>
        <w:pStyle w:val="a4"/>
        <w:tabs>
          <w:tab w:val="num" w:pos="0"/>
        </w:tabs>
        <w:spacing w:line="360" w:lineRule="auto"/>
        <w:ind w:firstLine="567"/>
      </w:pPr>
      <w:r>
        <w:t xml:space="preserve">7.1. Решения на заседаниях Комитета принимаются простым большинством голосов членов Комитета, участвующих в заседании. </w:t>
      </w:r>
    </w:p>
    <w:p w:rsidR="00472883" w:rsidRDefault="00472883">
      <w:pPr>
        <w:pStyle w:val="a4"/>
        <w:tabs>
          <w:tab w:val="num" w:pos="0"/>
        </w:tabs>
        <w:spacing w:line="360" w:lineRule="auto"/>
        <w:ind w:firstLine="567"/>
      </w:pPr>
      <w:r>
        <w:t>7.2. Каждый член Комитета имеет один голос. При равенстве голосов голос председательствующего является решающим.</w:t>
      </w:r>
    </w:p>
    <w:p w:rsidR="00472883" w:rsidRDefault="00472883">
      <w:pPr>
        <w:tabs>
          <w:tab w:val="num" w:pos="0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7.3. Решения Комитета оформляются протоколом, подписываемым председателем Комитета. Копия протокола может быть заверена председателем Комитета или ответственным секретарем Комитета. </w:t>
      </w:r>
    </w:p>
    <w:p w:rsidR="00472883" w:rsidRDefault="00472883">
      <w:pPr>
        <w:tabs>
          <w:tab w:val="num" w:pos="0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7.4. Информация об итогах заседания Комитета может быть размещена на странице НАУФОР в сети «Интернет», опубликована в «Вестнике НАУФОР» и других средствах массовой информации.</w:t>
      </w:r>
    </w:p>
    <w:p w:rsidR="00572F8F" w:rsidRDefault="00472883" w:rsidP="00D259EF">
      <w:pPr>
        <w:tabs>
          <w:tab w:val="num" w:pos="5670"/>
        </w:tabs>
        <w:spacing w:line="360" w:lineRule="auto"/>
        <w:ind w:left="5103"/>
        <w:rPr>
          <w:sz w:val="24"/>
          <w:szCs w:val="24"/>
        </w:rPr>
      </w:pPr>
      <w:r>
        <w:br w:type="page"/>
      </w:r>
      <w:r w:rsidR="00572F8F" w:rsidRPr="00572F8F">
        <w:rPr>
          <w:sz w:val="24"/>
          <w:szCs w:val="24"/>
        </w:rPr>
        <w:lastRenderedPageBreak/>
        <w:t xml:space="preserve">Приложение </w:t>
      </w:r>
      <w:r w:rsidR="006A4182">
        <w:rPr>
          <w:sz w:val="24"/>
          <w:szCs w:val="24"/>
        </w:rPr>
        <w:t>1</w:t>
      </w:r>
    </w:p>
    <w:p w:rsidR="00572F8F" w:rsidRDefault="00472883" w:rsidP="00D259EF">
      <w:pPr>
        <w:tabs>
          <w:tab w:val="num" w:pos="5670"/>
        </w:tabs>
        <w:spacing w:line="360" w:lineRule="auto"/>
        <w:ind w:left="5103"/>
        <w:rPr>
          <w:sz w:val="24"/>
          <w:szCs w:val="24"/>
        </w:rPr>
      </w:pPr>
      <w:r w:rsidRPr="00572F8F">
        <w:rPr>
          <w:sz w:val="24"/>
          <w:szCs w:val="24"/>
        </w:rPr>
        <w:t xml:space="preserve">к Положению </w:t>
      </w:r>
      <w:r w:rsidR="00572F8F" w:rsidRPr="00572F8F">
        <w:rPr>
          <w:sz w:val="24"/>
          <w:szCs w:val="24"/>
        </w:rPr>
        <w:t xml:space="preserve">о Комитете НАУФОР </w:t>
      </w:r>
    </w:p>
    <w:p w:rsidR="00472883" w:rsidRPr="00572F8F" w:rsidRDefault="00472883" w:rsidP="00D259EF">
      <w:pPr>
        <w:tabs>
          <w:tab w:val="num" w:pos="5670"/>
        </w:tabs>
        <w:spacing w:line="360" w:lineRule="auto"/>
        <w:ind w:left="5103"/>
        <w:rPr>
          <w:sz w:val="24"/>
          <w:szCs w:val="24"/>
        </w:rPr>
      </w:pPr>
      <w:r w:rsidRPr="00572F8F">
        <w:rPr>
          <w:sz w:val="24"/>
          <w:szCs w:val="24"/>
        </w:rPr>
        <w:t xml:space="preserve">по </w:t>
      </w:r>
      <w:r w:rsidR="006A4182" w:rsidRPr="00A12885">
        <w:rPr>
          <w:sz w:val="24"/>
        </w:rPr>
        <w:t>деятельности специализированных депозитариев</w:t>
      </w:r>
    </w:p>
    <w:p w:rsidR="00472883" w:rsidRDefault="00472883">
      <w:pPr>
        <w:pStyle w:val="a7"/>
        <w:rPr>
          <w:sz w:val="24"/>
        </w:rPr>
      </w:pPr>
    </w:p>
    <w:p w:rsidR="00472883" w:rsidRDefault="00472883">
      <w:pPr>
        <w:pStyle w:val="a7"/>
        <w:rPr>
          <w:sz w:val="24"/>
        </w:rPr>
      </w:pPr>
      <w:r>
        <w:rPr>
          <w:sz w:val="24"/>
        </w:rPr>
        <w:t>Резюме</w:t>
      </w:r>
    </w:p>
    <w:p w:rsidR="00472883" w:rsidRDefault="00472883">
      <w:pPr>
        <w:pStyle w:val="a7"/>
        <w:rPr>
          <w:sz w:val="24"/>
        </w:rPr>
      </w:pPr>
      <w:r>
        <w:rPr>
          <w:sz w:val="24"/>
        </w:rPr>
        <w:t xml:space="preserve">кандидата в члены Комитета НАУФОР по </w:t>
      </w:r>
      <w:r w:rsidR="006A4182" w:rsidRPr="00A12885">
        <w:rPr>
          <w:sz w:val="24"/>
        </w:rPr>
        <w:t>деятельности специализированных депозитариев</w:t>
      </w:r>
    </w:p>
    <w:p w:rsidR="00472883" w:rsidRPr="00685193" w:rsidRDefault="00472883">
      <w:pPr>
        <w:pStyle w:val="a7"/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3460"/>
        <w:gridCol w:w="5700"/>
      </w:tblGrid>
      <w:tr w:rsidR="00472883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</w:p>
        </w:tc>
      </w:tr>
      <w:tr w:rsidR="00472883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</w:p>
        </w:tc>
      </w:tr>
      <w:tr w:rsidR="00472883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Образование, </w:t>
            </w:r>
          </w:p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ученая степень (если есть) </w:t>
            </w:r>
          </w:p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публикации, научные работы (если есть)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pStyle w:val="10"/>
              <w:spacing w:before="120" w:line="360" w:lineRule="auto"/>
              <w:rPr>
                <w:snapToGrid/>
              </w:rPr>
            </w:pPr>
          </w:p>
        </w:tc>
      </w:tr>
      <w:tr w:rsidR="00472883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Трудовой стаж </w:t>
            </w:r>
          </w:p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(с указанием организаций и занимаемых должностей за последние 5 лет)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</w:p>
        </w:tc>
      </w:tr>
      <w:tr w:rsidR="00472883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B22822">
            <w:pPr>
              <w:spacing w:line="360" w:lineRule="auto"/>
              <w:rPr>
                <w:sz w:val="24"/>
              </w:rPr>
            </w:pPr>
            <w:r w:rsidRPr="00C15880">
              <w:rPr>
                <w:sz w:val="24"/>
              </w:rPr>
              <w:t>Дополнительные сведения и контактные данные (телефон, email)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Default="00472883">
            <w:pPr>
              <w:spacing w:line="360" w:lineRule="auto"/>
              <w:rPr>
                <w:sz w:val="24"/>
              </w:rPr>
            </w:pPr>
          </w:p>
        </w:tc>
      </w:tr>
    </w:tbl>
    <w:p w:rsidR="00472883" w:rsidRDefault="00472883">
      <w:pPr>
        <w:pStyle w:val="a4"/>
        <w:spacing w:line="360" w:lineRule="auto"/>
        <w:ind w:left="113" w:right="113" w:firstLine="680"/>
      </w:pPr>
    </w:p>
    <w:p w:rsidR="00472883" w:rsidRDefault="00472883">
      <w:pPr>
        <w:spacing w:line="360" w:lineRule="auto"/>
        <w:ind w:left="113" w:right="113" w:firstLine="680"/>
        <w:jc w:val="both"/>
      </w:pPr>
      <w:r>
        <w:rPr>
          <w:sz w:val="24"/>
        </w:rPr>
        <w:t xml:space="preserve">В целях формирования и функционирования </w:t>
      </w:r>
      <w:r w:rsidR="00572F8F">
        <w:rPr>
          <w:sz w:val="24"/>
        </w:rPr>
        <w:t>К</w:t>
      </w:r>
      <w:r>
        <w:rPr>
          <w:sz w:val="24"/>
        </w:rPr>
        <w:t xml:space="preserve">омитета НАУФОР </w:t>
      </w:r>
      <w:r w:rsidR="00572F8F">
        <w:rPr>
          <w:sz w:val="24"/>
        </w:rPr>
        <w:t xml:space="preserve">по </w:t>
      </w:r>
      <w:r w:rsidR="006A4182" w:rsidRPr="00A12885">
        <w:rPr>
          <w:sz w:val="24"/>
        </w:rPr>
        <w:t>деятельности специализированных депозитариев</w:t>
      </w:r>
      <w:r w:rsidR="006A4182">
        <w:rPr>
          <w:sz w:val="24"/>
        </w:rPr>
        <w:t xml:space="preserve"> </w:t>
      </w:r>
      <w:r>
        <w:rPr>
          <w:sz w:val="24"/>
        </w:rPr>
        <w:t>в соответствии с Федеральным законом «О персональных данных» выражаю согласие на обработку указанных в настоящем резюме персональных данных, в том числе представление данного резюме на рассмотрение Советом Директоров НАУФОР, опубликование данных, указанных в резюме, на сайте НАУФОР, а также на обработку данных в иной форме.</w:t>
      </w:r>
    </w:p>
    <w:sectPr w:rsidR="00472883" w:rsidSect="00D259EF">
      <w:footerReference w:type="even" r:id="rId8"/>
      <w:footerReference w:type="default" r:id="rId9"/>
      <w:pgSz w:w="11906" w:h="16838"/>
      <w:pgMar w:top="1134" w:right="1134" w:bottom="1134" w:left="1134" w:header="720" w:footer="720" w:gutter="56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28" w:rsidRDefault="003A4528">
      <w:r>
        <w:separator/>
      </w:r>
    </w:p>
  </w:endnote>
  <w:endnote w:type="continuationSeparator" w:id="0">
    <w:p w:rsidR="003A4528" w:rsidRDefault="003A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19" w:rsidRDefault="00E4564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27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2719" w:rsidRDefault="000A271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19" w:rsidRDefault="00E4564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27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A22">
      <w:rPr>
        <w:rStyle w:val="a6"/>
        <w:noProof/>
      </w:rPr>
      <w:t>8</w:t>
    </w:r>
    <w:r>
      <w:rPr>
        <w:rStyle w:val="a6"/>
      </w:rPr>
      <w:fldChar w:fldCharType="end"/>
    </w:r>
  </w:p>
  <w:p w:rsidR="000A2719" w:rsidRPr="009D2F5F" w:rsidRDefault="000A2719" w:rsidP="009D2F5F">
    <w:pPr>
      <w:pStyle w:val="a8"/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28" w:rsidRDefault="003A4528">
      <w:r>
        <w:separator/>
      </w:r>
    </w:p>
  </w:footnote>
  <w:footnote w:type="continuationSeparator" w:id="0">
    <w:p w:rsidR="003A4528" w:rsidRDefault="003A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3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B6F87"/>
    <w:multiLevelType w:val="multilevel"/>
    <w:tmpl w:val="CB9A75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4D5703"/>
    <w:multiLevelType w:val="multilevel"/>
    <w:tmpl w:val="C8DC5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3878077A"/>
    <w:multiLevelType w:val="multilevel"/>
    <w:tmpl w:val="B1B4EE7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4">
    <w:nsid w:val="3BDD5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FD3E90"/>
    <w:multiLevelType w:val="multilevel"/>
    <w:tmpl w:val="D6225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2D4046B"/>
    <w:multiLevelType w:val="multilevel"/>
    <w:tmpl w:val="D766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A066565"/>
    <w:multiLevelType w:val="multilevel"/>
    <w:tmpl w:val="1CFC7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ED7F0F"/>
    <w:multiLevelType w:val="multilevel"/>
    <w:tmpl w:val="7A0206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C084B2F"/>
    <w:multiLevelType w:val="multilevel"/>
    <w:tmpl w:val="1EC01D9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71272578"/>
    <w:multiLevelType w:val="multilevel"/>
    <w:tmpl w:val="4A249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BB11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93"/>
    <w:rsid w:val="000540B9"/>
    <w:rsid w:val="00055F7A"/>
    <w:rsid w:val="00077BEE"/>
    <w:rsid w:val="00097224"/>
    <w:rsid w:val="000A2719"/>
    <w:rsid w:val="000A58E2"/>
    <w:rsid w:val="00112980"/>
    <w:rsid w:val="001375CE"/>
    <w:rsid w:val="00164312"/>
    <w:rsid w:val="00182B70"/>
    <w:rsid w:val="0023122F"/>
    <w:rsid w:val="0026653D"/>
    <w:rsid w:val="002962AC"/>
    <w:rsid w:val="002C4FFA"/>
    <w:rsid w:val="002F09AE"/>
    <w:rsid w:val="00315A22"/>
    <w:rsid w:val="0033406C"/>
    <w:rsid w:val="0035057C"/>
    <w:rsid w:val="00362EAE"/>
    <w:rsid w:val="00362F24"/>
    <w:rsid w:val="00367C53"/>
    <w:rsid w:val="003738F7"/>
    <w:rsid w:val="00384961"/>
    <w:rsid w:val="00392231"/>
    <w:rsid w:val="003A4528"/>
    <w:rsid w:val="003A4FA8"/>
    <w:rsid w:val="003C78ED"/>
    <w:rsid w:val="003D495F"/>
    <w:rsid w:val="00405EB6"/>
    <w:rsid w:val="00407118"/>
    <w:rsid w:val="004204FB"/>
    <w:rsid w:val="00472883"/>
    <w:rsid w:val="004960CB"/>
    <w:rsid w:val="004C565F"/>
    <w:rsid w:val="004E6A17"/>
    <w:rsid w:val="004F1A0B"/>
    <w:rsid w:val="005173B1"/>
    <w:rsid w:val="00572F8F"/>
    <w:rsid w:val="005E4412"/>
    <w:rsid w:val="00620724"/>
    <w:rsid w:val="00681F14"/>
    <w:rsid w:val="00685193"/>
    <w:rsid w:val="006A4182"/>
    <w:rsid w:val="006B3D96"/>
    <w:rsid w:val="006B4030"/>
    <w:rsid w:val="006C064C"/>
    <w:rsid w:val="006E2D2E"/>
    <w:rsid w:val="0071004A"/>
    <w:rsid w:val="007626DA"/>
    <w:rsid w:val="007654D9"/>
    <w:rsid w:val="007A5280"/>
    <w:rsid w:val="007B27CF"/>
    <w:rsid w:val="007D00B5"/>
    <w:rsid w:val="007D7BEA"/>
    <w:rsid w:val="00806477"/>
    <w:rsid w:val="00841730"/>
    <w:rsid w:val="00852E92"/>
    <w:rsid w:val="00856F54"/>
    <w:rsid w:val="008667C5"/>
    <w:rsid w:val="00870363"/>
    <w:rsid w:val="00872977"/>
    <w:rsid w:val="00887558"/>
    <w:rsid w:val="008E1097"/>
    <w:rsid w:val="008E78CA"/>
    <w:rsid w:val="008F07FB"/>
    <w:rsid w:val="009015CE"/>
    <w:rsid w:val="00925A7F"/>
    <w:rsid w:val="009350A6"/>
    <w:rsid w:val="00940D00"/>
    <w:rsid w:val="00945C11"/>
    <w:rsid w:val="00963708"/>
    <w:rsid w:val="00986848"/>
    <w:rsid w:val="009A6705"/>
    <w:rsid w:val="009B6F7A"/>
    <w:rsid w:val="009D2F5F"/>
    <w:rsid w:val="009E5613"/>
    <w:rsid w:val="00A12885"/>
    <w:rsid w:val="00A47038"/>
    <w:rsid w:val="00A94A66"/>
    <w:rsid w:val="00AA0B5C"/>
    <w:rsid w:val="00AB1A13"/>
    <w:rsid w:val="00AB4910"/>
    <w:rsid w:val="00B0157E"/>
    <w:rsid w:val="00B2133A"/>
    <w:rsid w:val="00B22822"/>
    <w:rsid w:val="00B53FBC"/>
    <w:rsid w:val="00B80005"/>
    <w:rsid w:val="00B81DB3"/>
    <w:rsid w:val="00BA6FEF"/>
    <w:rsid w:val="00C14DAE"/>
    <w:rsid w:val="00C56B04"/>
    <w:rsid w:val="00C57288"/>
    <w:rsid w:val="00C57400"/>
    <w:rsid w:val="00D0593D"/>
    <w:rsid w:val="00D259EF"/>
    <w:rsid w:val="00D53C77"/>
    <w:rsid w:val="00D82435"/>
    <w:rsid w:val="00DA6BF1"/>
    <w:rsid w:val="00DE340E"/>
    <w:rsid w:val="00E17D33"/>
    <w:rsid w:val="00E27C41"/>
    <w:rsid w:val="00E4564A"/>
    <w:rsid w:val="00E978B2"/>
    <w:rsid w:val="00EC2739"/>
    <w:rsid w:val="00EF2F9B"/>
    <w:rsid w:val="00F15936"/>
    <w:rsid w:val="00F93A8B"/>
    <w:rsid w:val="00FA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5F"/>
  </w:style>
  <w:style w:type="paragraph" w:styleId="1">
    <w:name w:val="heading 1"/>
    <w:basedOn w:val="a"/>
    <w:next w:val="a"/>
    <w:qFormat/>
    <w:rsid w:val="003C78E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3C78ED"/>
    <w:pPr>
      <w:keepNext/>
      <w:ind w:left="4956" w:firstLine="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78ED"/>
    <w:rPr>
      <w:rFonts w:ascii="Arial" w:hAnsi="Arial"/>
      <w:snapToGrid w:val="0"/>
      <w:sz w:val="24"/>
    </w:rPr>
  </w:style>
  <w:style w:type="paragraph" w:styleId="a3">
    <w:name w:val="Body Text"/>
    <w:basedOn w:val="a"/>
    <w:semiHidden/>
    <w:rsid w:val="003C78ED"/>
    <w:pPr>
      <w:jc w:val="both"/>
    </w:pPr>
    <w:rPr>
      <w:sz w:val="24"/>
    </w:rPr>
  </w:style>
  <w:style w:type="paragraph" w:styleId="a4">
    <w:name w:val="Body Text Indent"/>
    <w:basedOn w:val="a"/>
    <w:semiHidden/>
    <w:rsid w:val="003C78ED"/>
    <w:pPr>
      <w:ind w:firstLine="709"/>
      <w:jc w:val="both"/>
    </w:pPr>
    <w:rPr>
      <w:sz w:val="24"/>
    </w:rPr>
  </w:style>
  <w:style w:type="paragraph" w:styleId="2">
    <w:name w:val="Body Text Indent 2"/>
    <w:basedOn w:val="a"/>
    <w:semiHidden/>
    <w:rsid w:val="003C78ED"/>
    <w:pPr>
      <w:ind w:firstLine="720"/>
      <w:jc w:val="both"/>
    </w:pPr>
    <w:rPr>
      <w:sz w:val="24"/>
    </w:rPr>
  </w:style>
  <w:style w:type="paragraph" w:styleId="30">
    <w:name w:val="Body Text Indent 3"/>
    <w:basedOn w:val="a"/>
    <w:semiHidden/>
    <w:rsid w:val="003C78ED"/>
    <w:pPr>
      <w:ind w:firstLine="709"/>
      <w:jc w:val="both"/>
    </w:pPr>
    <w:rPr>
      <w:i/>
      <w:sz w:val="24"/>
    </w:rPr>
  </w:style>
  <w:style w:type="paragraph" w:styleId="20">
    <w:name w:val="Body Text 2"/>
    <w:basedOn w:val="a"/>
    <w:semiHidden/>
    <w:rsid w:val="003C78ED"/>
    <w:pPr>
      <w:jc w:val="both"/>
    </w:pPr>
    <w:rPr>
      <w:color w:val="FF0000"/>
      <w:sz w:val="24"/>
    </w:rPr>
  </w:style>
  <w:style w:type="paragraph" w:styleId="a5">
    <w:name w:val="header"/>
    <w:basedOn w:val="a"/>
    <w:semiHidden/>
    <w:rsid w:val="003C78E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C78ED"/>
  </w:style>
  <w:style w:type="paragraph" w:styleId="a7">
    <w:name w:val="Title"/>
    <w:basedOn w:val="a"/>
    <w:qFormat/>
    <w:rsid w:val="003C78ED"/>
    <w:pPr>
      <w:spacing w:line="360" w:lineRule="auto"/>
      <w:ind w:left="113" w:right="113" w:firstLine="680"/>
      <w:jc w:val="center"/>
    </w:pPr>
    <w:rPr>
      <w:b/>
      <w:sz w:val="28"/>
    </w:rPr>
  </w:style>
  <w:style w:type="paragraph" w:styleId="a8">
    <w:name w:val="footer"/>
    <w:basedOn w:val="a"/>
    <w:semiHidden/>
    <w:rsid w:val="003C78ED"/>
    <w:pPr>
      <w:tabs>
        <w:tab w:val="center" w:pos="4153"/>
        <w:tab w:val="right" w:pos="8306"/>
      </w:tabs>
    </w:pPr>
  </w:style>
  <w:style w:type="paragraph" w:customStyle="1" w:styleId="a9">
    <w:name w:val="Îáû÷íûé"/>
    <w:rsid w:val="000540B9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53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C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5057C"/>
    <w:pPr>
      <w:widowControl w:val="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A7D1-E651-4376-BEF3-F592AAC5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</dc:creator>
  <cp:lastModifiedBy>bubareva</cp:lastModifiedBy>
  <cp:revision>2</cp:revision>
  <cp:lastPrinted>2019-03-27T15:26:00Z</cp:lastPrinted>
  <dcterms:created xsi:type="dcterms:W3CDTF">2020-12-02T12:29:00Z</dcterms:created>
  <dcterms:modified xsi:type="dcterms:W3CDTF">2020-12-02T12:29:00Z</dcterms:modified>
</cp:coreProperties>
</file>