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C" w:rsidRDefault="0070703C" w:rsidP="0070703C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70703C" w:rsidRDefault="0070703C" w:rsidP="0070703C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703C">
        <w:rPr>
          <w:rFonts w:ascii="Times New Roman" w:hAnsi="Times New Roman" w:cs="Times New Roman"/>
          <w:sz w:val="24"/>
          <w:szCs w:val="24"/>
        </w:rPr>
        <w:t>Решением Совета директоров НАУФОР</w:t>
      </w:r>
    </w:p>
    <w:p w:rsidR="0070703C" w:rsidRDefault="0070703C" w:rsidP="0070703C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сентября 2021 года</w:t>
      </w:r>
    </w:p>
    <w:p w:rsidR="0070703C" w:rsidRDefault="0070703C" w:rsidP="00707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703C" w:rsidRPr="0070703C" w:rsidRDefault="0070703C" w:rsidP="00707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3C">
        <w:rPr>
          <w:rFonts w:ascii="Times New Roman" w:hAnsi="Times New Roman" w:cs="Times New Roman"/>
          <w:b/>
          <w:sz w:val="24"/>
          <w:szCs w:val="24"/>
        </w:rPr>
        <w:t>Изменения во Внутренний Стандарт НАУФОР</w:t>
      </w:r>
    </w:p>
    <w:p w:rsidR="00403722" w:rsidRPr="0070703C" w:rsidRDefault="0070703C" w:rsidP="00707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3C">
        <w:rPr>
          <w:rFonts w:ascii="Times New Roman" w:hAnsi="Times New Roman" w:cs="Times New Roman"/>
          <w:b/>
          <w:sz w:val="24"/>
          <w:szCs w:val="24"/>
        </w:rPr>
        <w:t>Требования к взаимодействию с физическими лицами при предложении финансовых инструментов</w:t>
      </w:r>
    </w:p>
    <w:p w:rsidR="0070703C" w:rsidRDefault="0070703C" w:rsidP="00707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703C" w:rsidRDefault="0070703C" w:rsidP="002F061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во </w:t>
      </w:r>
      <w:r w:rsidRPr="0070703C">
        <w:rPr>
          <w:rFonts w:ascii="Times New Roman" w:hAnsi="Times New Roman" w:cs="Times New Roman"/>
          <w:sz w:val="24"/>
          <w:szCs w:val="24"/>
        </w:rPr>
        <w:t>Внутренний Стандарт НАУФОР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0703C">
        <w:rPr>
          <w:rFonts w:ascii="Times New Roman" w:hAnsi="Times New Roman" w:cs="Times New Roman"/>
          <w:sz w:val="24"/>
          <w:szCs w:val="24"/>
        </w:rPr>
        <w:t>Требования к взаимодействию с физическими лицами при предложении финансовых инструментов</w:t>
      </w:r>
      <w:r>
        <w:rPr>
          <w:rFonts w:ascii="Times New Roman" w:hAnsi="Times New Roman" w:cs="Times New Roman"/>
          <w:sz w:val="24"/>
          <w:szCs w:val="24"/>
        </w:rPr>
        <w:t>» (далее – Внутренний стандарт) следующие изменения:</w:t>
      </w:r>
    </w:p>
    <w:p w:rsidR="0070703C" w:rsidRDefault="0070703C" w:rsidP="007070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A5CC7">
        <w:rPr>
          <w:rFonts w:ascii="Times New Roman" w:hAnsi="Times New Roman" w:cs="Times New Roman"/>
          <w:sz w:val="24"/>
          <w:szCs w:val="24"/>
        </w:rPr>
        <w:t>именование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стандарта после слов «</w:t>
      </w:r>
      <w:r w:rsidRPr="0070703C">
        <w:rPr>
          <w:rFonts w:ascii="Times New Roman" w:hAnsi="Times New Roman" w:cs="Times New Roman"/>
          <w:sz w:val="24"/>
          <w:szCs w:val="24"/>
        </w:rPr>
        <w:t>финансовых инструментов</w:t>
      </w:r>
      <w:r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Pr="0070703C">
        <w:rPr>
          <w:rFonts w:ascii="Times New Roman" w:hAnsi="Times New Roman" w:cs="Times New Roman"/>
          <w:sz w:val="24"/>
          <w:szCs w:val="24"/>
        </w:rPr>
        <w:t>, а также услуг по совершению необеспеченных сделок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0703C" w:rsidRDefault="0070703C" w:rsidP="007070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Преамбулу Внутреннего стандарта изложить в следующей редакции:</w:t>
      </w:r>
    </w:p>
    <w:p w:rsidR="0070703C" w:rsidRDefault="0070703C" w:rsidP="0070703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03C">
        <w:rPr>
          <w:rFonts w:ascii="Times New Roman" w:hAnsi="Times New Roman" w:cs="Times New Roman"/>
          <w:sz w:val="24"/>
          <w:szCs w:val="24"/>
        </w:rPr>
        <w:t>Настоящий Внутренний стандарт «Требования к взаимодействию с физическими лицами при предложении финансовых инструментов, а также услуг по совершению необеспеченных сделок» (далее – Внутренний стандарт) разработан в соответствии с частью 2 статьи 6 Федерального закона от 13 июля 2015 года № 223-ФЗ «О саморегулируемых организациях в сфере финансового рынка» в целях развития финансового рынка Российской Федерации, защиты прав и интересов потребителей финансовых услуг. Настоящий Внутренний стандарт устанавливает требования к лицам, имеющим право на осуществление брокерской деятельности, деятельности по управлению ценными бумагами и денежными средствами, предназначенными для инвестирования в ценные бумаги, дилерской деятельности, депозитарной деятельности, деятельности по инвестиционному консультированию, деятельности по управлению инвестиционными фондами, паевыми инвестиционными фондами, негосударственными пенсионными фондами при предложении финансовых инструментов, а также услуг по совершению необеспеченных сделок физическим лицам.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0703C" w:rsidRDefault="0070703C" w:rsidP="007070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всему тексту Внутреннего стандарта слова «профессиональный участник рынка ценных бумаг» в соответствующем падеже заменить словами «член НАУФОР» в соответствующем падеже.</w:t>
      </w:r>
    </w:p>
    <w:p w:rsidR="0070703C" w:rsidRDefault="0070703C" w:rsidP="007070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1.1:</w:t>
      </w:r>
    </w:p>
    <w:p w:rsidR="004C195A" w:rsidRDefault="004C195A" w:rsidP="007070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первом абзаце подпункта 1 слово «П</w:t>
      </w:r>
      <w:r w:rsidRPr="004C195A">
        <w:rPr>
          <w:rFonts w:ascii="Times New Roman" w:hAnsi="Times New Roman" w:cs="Times New Roman"/>
          <w:sz w:val="24"/>
          <w:szCs w:val="24"/>
        </w:rPr>
        <w:t>редложение</w:t>
      </w:r>
      <w:r>
        <w:rPr>
          <w:rFonts w:ascii="Times New Roman" w:hAnsi="Times New Roman" w:cs="Times New Roman"/>
          <w:sz w:val="24"/>
          <w:szCs w:val="24"/>
        </w:rPr>
        <w:t>» заменить словом «</w:t>
      </w:r>
      <w:r w:rsidRPr="004C195A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0703C" w:rsidRDefault="004C195A" w:rsidP="007070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0703C">
        <w:rPr>
          <w:rFonts w:ascii="Times New Roman" w:hAnsi="Times New Roman" w:cs="Times New Roman"/>
          <w:sz w:val="24"/>
          <w:szCs w:val="24"/>
        </w:rPr>
        <w:t>) в третьем абзаце подпункта 1 после слов «</w:t>
      </w:r>
      <w:r w:rsidR="0070703C" w:rsidRPr="0070703C">
        <w:rPr>
          <w:rFonts w:ascii="Times New Roman" w:hAnsi="Times New Roman" w:cs="Times New Roman"/>
          <w:sz w:val="24"/>
          <w:szCs w:val="24"/>
        </w:rPr>
        <w:t>мобильное приложение</w:t>
      </w:r>
      <w:r w:rsidR="0070703C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70703C" w:rsidRPr="0070703C">
        <w:rPr>
          <w:rFonts w:ascii="Times New Roman" w:hAnsi="Times New Roman" w:cs="Times New Roman"/>
          <w:sz w:val="24"/>
          <w:szCs w:val="24"/>
        </w:rPr>
        <w:t>или иным способом</w:t>
      </w:r>
      <w:r w:rsidR="0070703C">
        <w:rPr>
          <w:rFonts w:ascii="Times New Roman" w:hAnsi="Times New Roman" w:cs="Times New Roman"/>
          <w:sz w:val="24"/>
          <w:szCs w:val="24"/>
        </w:rPr>
        <w:t>»;</w:t>
      </w:r>
    </w:p>
    <w:p w:rsidR="0070703C" w:rsidRDefault="004C195A" w:rsidP="007070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03C">
        <w:rPr>
          <w:rFonts w:ascii="Times New Roman" w:hAnsi="Times New Roman" w:cs="Times New Roman"/>
          <w:sz w:val="24"/>
          <w:szCs w:val="24"/>
        </w:rPr>
        <w:t>) дополнить подпункт 1 новым абзацем восьмым следующего содержания:</w:t>
      </w:r>
    </w:p>
    <w:p w:rsidR="0070703C" w:rsidRDefault="0070703C" w:rsidP="007070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03C">
        <w:rPr>
          <w:rFonts w:ascii="Times New Roman" w:hAnsi="Times New Roman" w:cs="Times New Roman"/>
          <w:sz w:val="24"/>
          <w:szCs w:val="24"/>
        </w:rPr>
        <w:t>5) о перечне финансовых инструментов, в отношении которых управляющая компания осуществляет управление инвестиционными фондами, паевыми инвестиционными фондами,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157021">
        <w:rPr>
          <w:rFonts w:ascii="Times New Roman" w:hAnsi="Times New Roman" w:cs="Times New Roman"/>
          <w:sz w:val="24"/>
          <w:szCs w:val="24"/>
        </w:rPr>
        <w:t>;</w:t>
      </w:r>
    </w:p>
    <w:p w:rsidR="004C195A" w:rsidRDefault="004C195A" w:rsidP="007070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подпункте 2 слово «П</w:t>
      </w:r>
      <w:r w:rsidRPr="004C195A">
        <w:rPr>
          <w:rFonts w:ascii="Times New Roman" w:hAnsi="Times New Roman" w:cs="Times New Roman"/>
          <w:sz w:val="24"/>
          <w:szCs w:val="24"/>
        </w:rPr>
        <w:t>олучатель</w:t>
      </w:r>
      <w:r>
        <w:rPr>
          <w:rFonts w:ascii="Times New Roman" w:hAnsi="Times New Roman" w:cs="Times New Roman"/>
          <w:sz w:val="24"/>
          <w:szCs w:val="24"/>
        </w:rPr>
        <w:t>» заменить словом «</w:t>
      </w:r>
      <w:r w:rsidRPr="004C195A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57021" w:rsidRDefault="004C195A" w:rsidP="0070703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7021">
        <w:rPr>
          <w:rFonts w:ascii="Times New Roman" w:hAnsi="Times New Roman" w:cs="Times New Roman"/>
          <w:sz w:val="24"/>
          <w:szCs w:val="24"/>
        </w:rPr>
        <w:t>) дополнить подпунктами 3 и 4 следующего содержания:</w:t>
      </w:r>
    </w:p>
    <w:p w:rsidR="00157021" w:rsidRPr="00157021" w:rsidRDefault="00157021" w:rsidP="00157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57021">
        <w:rPr>
          <w:rFonts w:ascii="Times New Roman" w:hAnsi="Times New Roman" w:cs="Times New Roman"/>
          <w:sz w:val="24"/>
          <w:szCs w:val="24"/>
        </w:rPr>
        <w:t xml:space="preserve">3) облигация со структурным доходом - облигация, размер дохода по которой зависит от наступления или ненаступления одного или нескольких обстоятельств, указанных в абзаце втором подпункта 23 пункта 1 статьи 2 Федеральный закон от 22 апреля 1996 г. № 39-ФЗ </w:t>
      </w:r>
      <w:r w:rsidR="00CA5CC7">
        <w:rPr>
          <w:rFonts w:ascii="Times New Roman" w:hAnsi="Times New Roman" w:cs="Times New Roman"/>
          <w:sz w:val="24"/>
          <w:szCs w:val="24"/>
        </w:rPr>
        <w:t>«</w:t>
      </w:r>
      <w:r w:rsidRPr="00157021">
        <w:rPr>
          <w:rFonts w:ascii="Times New Roman" w:hAnsi="Times New Roman" w:cs="Times New Roman"/>
          <w:sz w:val="24"/>
          <w:szCs w:val="24"/>
        </w:rPr>
        <w:t>О рынке ценных бумаг</w:t>
      </w:r>
      <w:r w:rsidR="00CA5CC7">
        <w:rPr>
          <w:rFonts w:ascii="Times New Roman" w:hAnsi="Times New Roman" w:cs="Times New Roman"/>
          <w:sz w:val="24"/>
          <w:szCs w:val="24"/>
        </w:rPr>
        <w:t>»</w:t>
      </w:r>
      <w:r w:rsidRPr="00157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021" w:rsidRDefault="004C195A" w:rsidP="00157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021" w:rsidRPr="00157021">
        <w:rPr>
          <w:rFonts w:ascii="Times New Roman" w:hAnsi="Times New Roman" w:cs="Times New Roman"/>
          <w:sz w:val="24"/>
          <w:szCs w:val="24"/>
        </w:rPr>
        <w:t xml:space="preserve">) необеспеченные сделки – сделки, указанные в подпунктах 1 и 2 пункта 1 статьи 3.1 Федерального закона от 22 апреля 1996 г. № 39-ФЗ «О рынке ценных бумаг» в редакции Федерального закона от 31 июля 2020 г. № 306-ФЗ </w:t>
      </w:r>
      <w:r w:rsidR="00CA5CC7">
        <w:rPr>
          <w:rFonts w:ascii="Times New Roman" w:hAnsi="Times New Roman" w:cs="Times New Roman"/>
          <w:sz w:val="24"/>
          <w:szCs w:val="24"/>
        </w:rPr>
        <w:t>«</w:t>
      </w:r>
      <w:r w:rsidR="00157021" w:rsidRPr="00157021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 рынке ценных бумаг» и отдельные законодательные акты Российской Федерации»</w:t>
      </w:r>
      <w:r w:rsidR="00CA5CC7">
        <w:rPr>
          <w:rFonts w:ascii="Times New Roman" w:hAnsi="Times New Roman" w:cs="Times New Roman"/>
          <w:sz w:val="24"/>
          <w:szCs w:val="24"/>
        </w:rPr>
        <w:t>»</w:t>
      </w:r>
      <w:r w:rsidR="00157021" w:rsidRPr="00157021">
        <w:rPr>
          <w:rFonts w:ascii="Times New Roman" w:hAnsi="Times New Roman" w:cs="Times New Roman"/>
          <w:sz w:val="24"/>
          <w:szCs w:val="24"/>
        </w:rPr>
        <w:t>.</w:t>
      </w:r>
      <w:r w:rsidR="00157021">
        <w:rPr>
          <w:rFonts w:ascii="Times New Roman" w:hAnsi="Times New Roman" w:cs="Times New Roman"/>
          <w:sz w:val="24"/>
          <w:szCs w:val="24"/>
        </w:rPr>
        <w:t>».</w:t>
      </w:r>
    </w:p>
    <w:p w:rsidR="0070703C" w:rsidRDefault="00157021" w:rsidP="001570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абзаце пункта 3.1 слова «</w:t>
      </w:r>
      <w:r w:rsidRPr="00157021">
        <w:rPr>
          <w:rFonts w:ascii="Times New Roman" w:hAnsi="Times New Roman" w:cs="Times New Roman"/>
          <w:sz w:val="24"/>
          <w:szCs w:val="24"/>
        </w:rPr>
        <w:t>в федеральных законах и нормативных правовых актах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157021">
        <w:rPr>
          <w:rFonts w:ascii="Times New Roman" w:hAnsi="Times New Roman" w:cs="Times New Roman"/>
          <w:sz w:val="24"/>
          <w:szCs w:val="24"/>
        </w:rPr>
        <w:t>в федеральных законах, нормативных правовых актах Российской Федерации, нормативных актах Банка России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5CC7" w:rsidRDefault="00157021" w:rsidP="001570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5CC7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CA5CC7">
        <w:rPr>
          <w:rFonts w:ascii="Times New Roman" w:hAnsi="Times New Roman" w:cs="Times New Roman"/>
          <w:sz w:val="24"/>
          <w:szCs w:val="24"/>
        </w:rPr>
        <w:t>:</w:t>
      </w:r>
    </w:p>
    <w:p w:rsidR="00157021" w:rsidRDefault="00CA5CC7" w:rsidP="00CA5CC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третьем абзаце </w:t>
      </w:r>
      <w:r w:rsidR="00157021">
        <w:rPr>
          <w:rFonts w:ascii="Times New Roman" w:hAnsi="Times New Roman" w:cs="Times New Roman"/>
          <w:sz w:val="24"/>
          <w:szCs w:val="24"/>
        </w:rPr>
        <w:t>после слов «</w:t>
      </w:r>
      <w:r w:rsidR="00157021" w:rsidRPr="00157021">
        <w:rPr>
          <w:rFonts w:ascii="Times New Roman" w:hAnsi="Times New Roman" w:cs="Times New Roman"/>
          <w:sz w:val="24"/>
          <w:szCs w:val="24"/>
        </w:rPr>
        <w:t>адресе его фактического местонахождения</w:t>
      </w:r>
      <w:r w:rsidR="00157021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157021" w:rsidRPr="00157021">
        <w:rPr>
          <w:rFonts w:ascii="Times New Roman" w:hAnsi="Times New Roman" w:cs="Times New Roman"/>
          <w:sz w:val="24"/>
          <w:szCs w:val="24"/>
        </w:rPr>
        <w:t>(в случае отличия официального адреса от адреса фактического местонахождения члена НАУФОР)</w:t>
      </w:r>
      <w:r w:rsidR="001570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5CC7" w:rsidRDefault="00CA5CC7" w:rsidP="00CA5CC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абзац четвертый изложить в следующей редакции:</w:t>
      </w:r>
    </w:p>
    <w:p w:rsidR="00CA5CC7" w:rsidRPr="00CA5CC7" w:rsidRDefault="00CA5CC7" w:rsidP="00CA5CC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CC7">
        <w:rPr>
          <w:rFonts w:ascii="Times New Roman" w:hAnsi="Times New Roman" w:cs="Times New Roman"/>
          <w:sz w:val="24"/>
          <w:szCs w:val="24"/>
        </w:rPr>
        <w:t>«о способах и адресах направления обращений (жалоб) члену НАУФОР и (или) в НАУФОР».</w:t>
      </w:r>
    </w:p>
    <w:p w:rsidR="00157021" w:rsidRDefault="00157021" w:rsidP="001570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3.4 дополнить новым абзацем чет</w:t>
      </w:r>
      <w:r w:rsidR="00C44FD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рнадцатым следующего содержания:</w:t>
      </w:r>
    </w:p>
    <w:p w:rsidR="00157021" w:rsidRDefault="00157021" w:rsidP="00157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57021">
        <w:rPr>
          <w:rFonts w:ascii="Times New Roman" w:hAnsi="Times New Roman" w:cs="Times New Roman"/>
          <w:sz w:val="24"/>
          <w:szCs w:val="24"/>
        </w:rPr>
        <w:t>облигация со структурным доходом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4FD1">
        <w:rPr>
          <w:rFonts w:ascii="Times New Roman" w:hAnsi="Times New Roman" w:cs="Times New Roman"/>
          <w:sz w:val="24"/>
          <w:szCs w:val="24"/>
        </w:rPr>
        <w:t>.</w:t>
      </w:r>
    </w:p>
    <w:p w:rsidR="00157021" w:rsidRDefault="00157021" w:rsidP="001570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п</w:t>
      </w:r>
      <w:r w:rsidR="00C44FD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нкта 3.11:</w:t>
      </w:r>
    </w:p>
    <w:p w:rsidR="00157021" w:rsidRDefault="00157021" w:rsidP="00157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после слов «</w:t>
      </w:r>
      <w:r w:rsidRPr="00157021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Pr="00157021">
        <w:rPr>
          <w:rFonts w:ascii="Times New Roman" w:hAnsi="Times New Roman" w:cs="Times New Roman"/>
          <w:sz w:val="24"/>
          <w:szCs w:val="24"/>
        </w:rPr>
        <w:t>и предлагаемый финансовый инструмент может не подходить получателю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57021" w:rsidRDefault="00157021" w:rsidP="001570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 слов «</w:t>
      </w:r>
      <w:r w:rsidRPr="00157021">
        <w:rPr>
          <w:rFonts w:ascii="Times New Roman" w:hAnsi="Times New Roman" w:cs="Times New Roman"/>
          <w:sz w:val="24"/>
          <w:szCs w:val="24"/>
        </w:rPr>
        <w:t>аналогичного смысла</w:t>
      </w:r>
      <w:r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Pr="00157021">
        <w:rPr>
          <w:rFonts w:ascii="Times New Roman" w:hAnsi="Times New Roman" w:cs="Times New Roman"/>
          <w:sz w:val="24"/>
          <w:szCs w:val="24"/>
        </w:rPr>
        <w:t xml:space="preserve">, а в случае предоставления соответствующей информации на странице сайта в сети </w:t>
      </w:r>
      <w:r w:rsidRPr="00157021">
        <w:rPr>
          <w:rFonts w:ascii="Times New Roman" w:hAnsi="Times New Roman" w:cs="Times New Roman"/>
          <w:sz w:val="24"/>
          <w:szCs w:val="24"/>
        </w:rPr>
        <w:lastRenderedPageBreak/>
        <w:t>«Интернет», в мобильном приложении или на бумажном носителе, использовать средства визуального выделения, обеспечивающие привлечение внимания к указанной информации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57021" w:rsidRDefault="001D542F" w:rsidP="001570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3.12 дополнить новым абзацем вторым следующего содержания:</w:t>
      </w:r>
    </w:p>
    <w:p w:rsidR="001D542F" w:rsidRDefault="001D542F" w:rsidP="001D54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D542F">
        <w:rPr>
          <w:rFonts w:ascii="Times New Roman" w:hAnsi="Times New Roman" w:cs="Times New Roman"/>
          <w:sz w:val="24"/>
          <w:szCs w:val="24"/>
        </w:rPr>
        <w:t>При предложении финансового инструмента не допускается использование формулировок, указывающих на соответствие такого инструмента интересам получателя, даже при наличии дисклеймера о том, что представленная информация не является индивидуальной инвестиционной рекомендацией.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42F" w:rsidRDefault="001D542F" w:rsidP="001D54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4.3 слова «паспорта </w:t>
      </w:r>
      <w:r w:rsidRPr="001D542F">
        <w:rPr>
          <w:rFonts w:ascii="Times New Roman" w:hAnsi="Times New Roman" w:cs="Times New Roman"/>
          <w:sz w:val="24"/>
          <w:szCs w:val="24"/>
        </w:rPr>
        <w:t>финансового инструмента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«паспорт </w:t>
      </w:r>
      <w:r w:rsidRPr="001D542F">
        <w:rPr>
          <w:rFonts w:ascii="Times New Roman" w:hAnsi="Times New Roman" w:cs="Times New Roman"/>
          <w:sz w:val="24"/>
          <w:szCs w:val="24"/>
        </w:rPr>
        <w:t>финансового инструмента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42F" w:rsidRDefault="001D542F" w:rsidP="001D54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считать разделом 6 и изложить в следующей редакции:</w:t>
      </w:r>
    </w:p>
    <w:p w:rsidR="001D542F" w:rsidRPr="001D542F" w:rsidRDefault="001D542F" w:rsidP="001D542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D542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D542F" w:rsidRPr="001D542F" w:rsidRDefault="001D542F" w:rsidP="001D54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 xml:space="preserve">6.1. Настоящий Внутренний стандарт вступает в силу с 1 июня 2020 года. </w:t>
      </w:r>
    </w:p>
    <w:p w:rsidR="001D542F" w:rsidRDefault="001D542F" w:rsidP="001D54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>6.2. Изменения и дополнения в настоящий Внутренний стандарт вступают в силу в сроки, определенные решением Совета директоров НАУФОР.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42F" w:rsidRDefault="001D542F" w:rsidP="001D54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новым разделом 5 в следующей редакции:</w:t>
      </w:r>
    </w:p>
    <w:p w:rsidR="001D542F" w:rsidRPr="001D542F" w:rsidRDefault="001D542F" w:rsidP="001D542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D542F">
        <w:rPr>
          <w:rFonts w:ascii="Times New Roman" w:hAnsi="Times New Roman" w:cs="Times New Roman"/>
          <w:b/>
          <w:sz w:val="24"/>
          <w:szCs w:val="24"/>
        </w:rPr>
        <w:t>5.  Предложение услуг по совершению необеспеченных сделок</w:t>
      </w:r>
    </w:p>
    <w:p w:rsidR="001D542F" w:rsidRDefault="001D542F" w:rsidP="001D54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>5.1. При предложении услуг по совершению необеспеченных сделок и (или) предоставлении информации об указанных услугах физическим лицам, не являющимся квалифицированным инвестором, член НАУФОР не должен побуждать указанных лиц к использованию услуг по совершению необеспеченных сделок путем заранее проставленной отметки о выборе соответствующей услуги в договоре о брокерском обслуживании или ином документе, путем предустановленной по умолчанию опции (возможности) совершения необеспеченных сделок в программно-технических средствах, предоставляемых брокером, или иным способом.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42F" w:rsidRDefault="001D542F" w:rsidP="001D54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F0EB2">
        <w:rPr>
          <w:rFonts w:ascii="Times New Roman" w:hAnsi="Times New Roman" w:cs="Times New Roman"/>
          <w:sz w:val="24"/>
          <w:szCs w:val="24"/>
        </w:rPr>
        <w:t xml:space="preserve">Внутренний стандарт </w:t>
      </w:r>
      <w:r>
        <w:rPr>
          <w:rFonts w:ascii="Times New Roman" w:hAnsi="Times New Roman" w:cs="Times New Roman"/>
          <w:sz w:val="24"/>
          <w:szCs w:val="24"/>
        </w:rPr>
        <w:t>новым приложением 13</w:t>
      </w:r>
      <w:r w:rsidR="001F50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изложив его в редакции приложения № 1 к настоящим изменениям.</w:t>
      </w:r>
    </w:p>
    <w:p w:rsidR="001D542F" w:rsidRDefault="001D542F" w:rsidP="001D54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приложениях 1 – 13</w:t>
      </w:r>
      <w:r w:rsidR="007F0EB2">
        <w:rPr>
          <w:rFonts w:ascii="Times New Roman" w:hAnsi="Times New Roman" w:cs="Times New Roman"/>
          <w:sz w:val="24"/>
          <w:szCs w:val="24"/>
        </w:rPr>
        <w:t xml:space="preserve"> ко Внутреннему стандарту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42F" w:rsidRDefault="001D542F" w:rsidP="001D54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разделы 5 изложить в следующей редакции:</w:t>
      </w:r>
    </w:p>
    <w:p w:rsidR="001D542F" w:rsidRPr="004C195A" w:rsidRDefault="004C195A" w:rsidP="004C195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5A">
        <w:rPr>
          <w:rFonts w:ascii="Times New Roman" w:hAnsi="Times New Roman" w:cs="Times New Roman"/>
          <w:sz w:val="24"/>
          <w:szCs w:val="24"/>
        </w:rPr>
        <w:t>«</w:t>
      </w:r>
      <w:r w:rsidR="001D542F" w:rsidRPr="004C195A">
        <w:rPr>
          <w:rFonts w:ascii="Times New Roman" w:hAnsi="Times New Roman" w:cs="Times New Roman"/>
          <w:b/>
          <w:sz w:val="24"/>
          <w:szCs w:val="24"/>
        </w:rPr>
        <w:t>5. Какие риски несет финансовый инструмент</w:t>
      </w:r>
    </w:p>
    <w:p w:rsidR="001D542F" w:rsidRPr="004C195A" w:rsidRDefault="001D542F" w:rsidP="001D542F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195A">
        <w:rPr>
          <w:rFonts w:ascii="Times New Roman" w:hAnsi="Times New Roman" w:cs="Times New Roman"/>
          <w:i/>
          <w:sz w:val="24"/>
          <w:szCs w:val="24"/>
        </w:rPr>
        <w:t>В этом разделе необходимо</w:t>
      </w:r>
      <w:r w:rsidR="004C195A">
        <w:rPr>
          <w:rFonts w:ascii="Times New Roman" w:hAnsi="Times New Roman" w:cs="Times New Roman"/>
          <w:i/>
          <w:sz w:val="24"/>
          <w:szCs w:val="24"/>
        </w:rPr>
        <w:t>:</w:t>
      </w:r>
      <w:r w:rsidRPr="004C19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542F" w:rsidRPr="004C195A" w:rsidRDefault="001D542F" w:rsidP="001D542F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195A">
        <w:rPr>
          <w:rFonts w:ascii="Times New Roman" w:hAnsi="Times New Roman" w:cs="Times New Roman"/>
          <w:i/>
          <w:sz w:val="24"/>
          <w:szCs w:val="24"/>
        </w:rPr>
        <w:t xml:space="preserve">1) представить сводный индикатор риска финансового инструмента и раскрыть существенные риски, связанные с заключением и прекращением данного договора,. </w:t>
      </w:r>
    </w:p>
    <w:p w:rsidR="001D542F" w:rsidRDefault="001D542F" w:rsidP="001D54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95A">
        <w:rPr>
          <w:rFonts w:ascii="Times New Roman" w:hAnsi="Times New Roman" w:cs="Times New Roman"/>
          <w:i/>
          <w:sz w:val="24"/>
          <w:szCs w:val="24"/>
        </w:rPr>
        <w:lastRenderedPageBreak/>
        <w:t>2) представить четыре варианта возможных сценариев доходности (с учетом расходов клиента): благоприятный сценарий, умеренный сценарий, неблагоприятный сценарий, стрессовый сценарий. Доходность по каждому сценарию должна быть представлена в виде конкретной величины (в абсолютном или относительном выражении), наглядно показывающей размер получаемого инвестором дохода или убытка  в случае реализации рыночных условий, которые соответствуют этому сценарию. В разделе необходимо обратить внимание на то, что будущее изменение рыночной ситуации невозможно предсказать, приведенные сценарии указывают только на возможные результаты инвестирования и основаны на исторических данных, доходность данного инструмента в прошлом не означает доходность в будущем.</w:t>
      </w:r>
      <w:r w:rsidR="004C195A">
        <w:rPr>
          <w:rFonts w:ascii="Times New Roman" w:hAnsi="Times New Roman" w:cs="Times New Roman"/>
          <w:sz w:val="24"/>
          <w:szCs w:val="24"/>
        </w:rPr>
        <w:t>»;</w:t>
      </w:r>
    </w:p>
    <w:p w:rsidR="001D542F" w:rsidRDefault="004C195A" w:rsidP="004C195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разделах 6:</w:t>
      </w:r>
    </w:p>
    <w:p w:rsidR="004C195A" w:rsidRDefault="004C195A" w:rsidP="004C195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 слов «</w:t>
      </w:r>
      <w:r w:rsidRPr="004C195A">
        <w:rPr>
          <w:rFonts w:ascii="Times New Roman" w:hAnsi="Times New Roman" w:cs="Times New Roman"/>
          <w:sz w:val="24"/>
          <w:szCs w:val="24"/>
        </w:rPr>
        <w:t>суммах платежей</w:t>
      </w:r>
      <w:r>
        <w:rPr>
          <w:rFonts w:ascii="Times New Roman" w:hAnsi="Times New Roman" w:cs="Times New Roman"/>
          <w:sz w:val="24"/>
          <w:szCs w:val="24"/>
        </w:rPr>
        <w:t>» дополнить словом «инвестора»;</w:t>
      </w:r>
    </w:p>
    <w:p w:rsidR="004C195A" w:rsidRDefault="004C195A" w:rsidP="004C195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новым абзацем вторым следующего содержания:</w:t>
      </w:r>
    </w:p>
    <w:p w:rsidR="004C195A" w:rsidRDefault="004C195A" w:rsidP="004C195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C195A">
        <w:rPr>
          <w:rFonts w:ascii="Times New Roman" w:hAnsi="Times New Roman" w:cs="Times New Roman"/>
          <w:sz w:val="24"/>
          <w:szCs w:val="24"/>
        </w:rPr>
        <w:t>Также необходимо указать сумму денежных средств (в процентах от суммы, получаемой от инвестора, или в твёрдой сумме в расчёте на номинал финансового инструмента) или порядок определения суммы денежных средств, направляемых на выплату третьим лицам агентского вознаграждения, комиссионного вознаграждения и иных услуг по поиску и привлечению инвестора.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C195A" w:rsidRDefault="004C195A" w:rsidP="004C195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второй абзац разделов 8 исключить.</w:t>
      </w:r>
    </w:p>
    <w:p w:rsidR="002F061C" w:rsidRDefault="002F061C" w:rsidP="004C195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61C" w:rsidRPr="002F061C" w:rsidRDefault="002F061C" w:rsidP="002F061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061C">
        <w:rPr>
          <w:rFonts w:ascii="Times New Roman" w:hAnsi="Times New Roman" w:cs="Times New Roman"/>
          <w:b/>
          <w:sz w:val="24"/>
          <w:szCs w:val="24"/>
        </w:rPr>
        <w:t>Справочно: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директоров НАУФОР от 10 сентября 2021 года изменения во Внутренний стандарт, указанные в пунктах 1 – 13,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вступают в силу с 1 января 2022 года, изменения во Внутренний стандарт, указанные в пункте 14, вступают в силу с 1 октября 2022 года. </w:t>
      </w:r>
    </w:p>
    <w:p w:rsidR="001D542F" w:rsidRDefault="001D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542F" w:rsidRDefault="001D542F" w:rsidP="001D542F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Pr="001D542F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5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2F" w:rsidRPr="001D542F" w:rsidRDefault="001D542F" w:rsidP="001D542F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>во Внутренний Стандарт НАУФОР</w:t>
      </w:r>
    </w:p>
    <w:p w:rsidR="001D542F" w:rsidRDefault="001D542F" w:rsidP="001D542F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 xml:space="preserve">Требования к взаимодействию </w:t>
      </w:r>
    </w:p>
    <w:p w:rsidR="001D542F" w:rsidRDefault="001D542F" w:rsidP="001D542F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 xml:space="preserve">с физическими лицами при предложении </w:t>
      </w:r>
    </w:p>
    <w:p w:rsidR="001D542F" w:rsidRDefault="001D542F" w:rsidP="001D542F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>финансовых инструментов</w:t>
      </w:r>
    </w:p>
    <w:p w:rsidR="001D542F" w:rsidRDefault="001D542F" w:rsidP="001D542F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42F" w:rsidRPr="001D542F" w:rsidRDefault="001D542F" w:rsidP="001D542F">
      <w:pPr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D542F">
        <w:rPr>
          <w:rFonts w:ascii="Times New Roman" w:hAnsi="Times New Roman" w:cs="Times New Roman"/>
          <w:b/>
          <w:bCs/>
          <w:sz w:val="24"/>
          <w:szCs w:val="24"/>
        </w:rPr>
        <w:t>Приложение 13</w:t>
      </w:r>
    </w:p>
    <w:p w:rsidR="001D542F" w:rsidRPr="001D542F" w:rsidRDefault="001D542F" w:rsidP="001D542F">
      <w:pPr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Типовой паспорт финансового инструмента</w:t>
      </w:r>
    </w:p>
    <w:p w:rsidR="001D542F" w:rsidRPr="001D542F" w:rsidRDefault="001D542F" w:rsidP="001D542F">
      <w:pPr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для облигации со структурным доходом</w:t>
      </w:r>
    </w:p>
    <w:p w:rsidR="001D542F" w:rsidRPr="001D542F" w:rsidRDefault="001D542F" w:rsidP="001D542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42F" w:rsidRPr="001D542F" w:rsidRDefault="001D542F" w:rsidP="001D54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финансового инструмента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1. Это важно: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Pr="001D542F">
        <w:rPr>
          <w:rFonts w:ascii="Times New Roman" w:hAnsi="Times New Roman" w:cs="Times New Roman"/>
          <w:sz w:val="24"/>
          <w:szCs w:val="24"/>
        </w:rPr>
        <w:br/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>1.3. Данный финансовый инструмент может быть труден для понимания.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sz w:val="24"/>
          <w:szCs w:val="24"/>
        </w:rPr>
        <w:t>1.4. Перед приобретением данного финансового инструмента следует ознакомиться с указанной ниже информацией.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2. Что представляет собой финансовый инструмент:</w:t>
      </w:r>
    </w:p>
    <w:tbl>
      <w:tblPr>
        <w:tblStyle w:val="15"/>
        <w:tblW w:w="0" w:type="auto"/>
        <w:tblLook w:val="04A0"/>
      </w:tblPr>
      <w:tblGrid>
        <w:gridCol w:w="4556"/>
        <w:gridCol w:w="4501"/>
      </w:tblGrid>
      <w:tr w:rsidR="001D542F" w:rsidRPr="001D542F" w:rsidTr="0087776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1. Краткая информация о финансовом инструменте</w:t>
            </w: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Вид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 xml:space="preserve">Облигация со структурным доходом </w:t>
            </w: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Код государственной регистрации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Код ISIN (при наличии)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Гарант выпуска (при наличии) с указанием рейтинга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sz w:val="24"/>
                <w:szCs w:val="24"/>
              </w:rPr>
              <w:t>2. Информация об эмитенте</w:t>
            </w: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sz w:val="24"/>
                <w:szCs w:val="24"/>
              </w:rPr>
              <w:lastRenderedPageBreak/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542F">
              <w:rPr>
                <w:rFonts w:ascii="Times New Roman" w:hAnsi="Times New Roman"/>
                <w:sz w:val="24"/>
                <w:szCs w:val="24"/>
              </w:rPr>
              <w:t>3. Информация о паспорте финансового инструмента</w:t>
            </w: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Дата разработки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Дата последней актуализации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4. Информация о разработчике паспорта финансового инструмента (если отличается от указанной в п.2)</w:t>
            </w: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sz w:val="24"/>
                <w:szCs w:val="24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2F" w:rsidRPr="001D542F" w:rsidTr="0087776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Cs/>
                <w:sz w:val="24"/>
                <w:szCs w:val="24"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F" w:rsidRPr="001D542F" w:rsidRDefault="001D542F" w:rsidP="00877763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42F" w:rsidRPr="001D542F" w:rsidRDefault="001D542F" w:rsidP="001D542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Необходимо описать, что представляет собой финансовый инструмент, его основные характеристики.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облигация со структурным доходом – это ценная бумага, по условиям выпуска которой размер дохода  зависит от наступления определенных условий, например, достижения определенных значений цен базовым активом в определенную дату. 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Также необходимо кратко описать механизм действия финансового инструмента, включая: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 xml:space="preserve">базовый актив; 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динамика базового актива;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порядок определения базового актива;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условия, порядок расчета и выплаты дохода;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условия и порядок возможного досрочного погашения;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условия и порядок расчета выплат на дату погашения;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возможные изменения условий.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Требуется также указать основные характеристики финансового инструмента.</w:t>
      </w:r>
    </w:p>
    <w:tbl>
      <w:tblPr>
        <w:tblStyle w:val="16"/>
        <w:tblW w:w="8748" w:type="dxa"/>
        <w:tblLook w:val="04A0"/>
      </w:tblPr>
      <w:tblGrid>
        <w:gridCol w:w="4374"/>
        <w:gridCol w:w="4374"/>
      </w:tblGrid>
      <w:tr w:rsidR="001D542F" w:rsidRPr="001D542F" w:rsidTr="0087776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Ключевые характеристики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даты</w:t>
            </w:r>
          </w:p>
        </w:tc>
      </w:tr>
      <w:tr w:rsidR="001D542F" w:rsidRPr="001D542F" w:rsidTr="0087776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Начальное значение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Дата определения параметров</w:t>
            </w:r>
          </w:p>
        </w:tc>
      </w:tr>
      <w:tr w:rsidR="001D542F" w:rsidRPr="001D542F" w:rsidTr="0087776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Базовые активы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Дата погашения</w:t>
            </w:r>
          </w:p>
        </w:tc>
      </w:tr>
      <w:tr w:rsidR="001D542F" w:rsidRPr="001D542F" w:rsidTr="0087776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Номинальная стоимость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Даты фиксации</w:t>
            </w:r>
          </w:p>
        </w:tc>
      </w:tr>
      <w:tr w:rsidR="001D542F" w:rsidRPr="001D542F" w:rsidTr="0087776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Валюта выпуска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Даты возможного досрочного погашения</w:t>
            </w:r>
          </w:p>
        </w:tc>
      </w:tr>
      <w:tr w:rsidR="001D542F" w:rsidRPr="001D542F" w:rsidTr="0087776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Процентная ставка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2F" w:rsidRPr="001D542F" w:rsidRDefault="001D542F" w:rsidP="008777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2F">
              <w:rPr>
                <w:rFonts w:ascii="Times New Roman" w:hAnsi="Times New Roman"/>
                <w:i/>
                <w:sz w:val="24"/>
                <w:szCs w:val="24"/>
              </w:rPr>
              <w:t>Сроки расчетов</w:t>
            </w:r>
          </w:p>
        </w:tc>
      </w:tr>
    </w:tbl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3. Что произойдет, если эмитент не сможет исполнить свои обязательства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 xml:space="preserve"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 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4. Как долго рекомендуется владеть финансовым инструментом, возможен ли досрочный возврат инвестиций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Например, досрочное погашение облигаций со структурным доходом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5. Какие риски несет финансовый инструмент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В этом разделе необходимо</w:t>
      </w:r>
      <w:r w:rsidR="004C1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195A" w:rsidRPr="004C195A">
        <w:rPr>
          <w:rFonts w:ascii="Times New Roman" w:hAnsi="Times New Roman" w:cs="Times New Roman"/>
          <w:i/>
          <w:iCs/>
          <w:sz w:val="24"/>
          <w:szCs w:val="24"/>
        </w:rPr>
        <w:t>раскрыть существенные риски, связанные с приобретением, владением и продажей финансового инструмента</w:t>
      </w:r>
      <w:r w:rsidR="004C195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D54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6. Какова структура расходов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В этом разделе раскрывается информация обо всех основных видах и суммах платежей 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7. Кому жаловаться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Например, жалобы и обращения могут быть направлены почтой по адресу…, электронной почтой по адресу…</w:t>
      </w:r>
      <w:r w:rsidRPr="001D542F">
        <w:rPr>
          <w:rFonts w:ascii="Times New Roman" w:hAnsi="Times New Roman" w:cs="Times New Roman"/>
          <w:sz w:val="24"/>
          <w:szCs w:val="24"/>
        </w:rPr>
        <w:t>.</w:t>
      </w:r>
    </w:p>
    <w:p w:rsidR="001D542F" w:rsidRPr="001D542F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542F">
        <w:rPr>
          <w:rFonts w:ascii="Times New Roman" w:hAnsi="Times New Roman" w:cs="Times New Roman"/>
          <w:b/>
          <w:bCs/>
          <w:sz w:val="24"/>
          <w:szCs w:val="24"/>
        </w:rPr>
        <w:t>8. Иная важная информация (</w:t>
      </w:r>
      <w:r w:rsidRPr="001D5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необходимости</w:t>
      </w:r>
      <w:r w:rsidRPr="001D54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E7BC4" w:rsidRDefault="001D542F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542F">
        <w:rPr>
          <w:rFonts w:ascii="Times New Roman" w:hAnsi="Times New Roman" w:cs="Times New Roman"/>
          <w:i/>
          <w:iCs/>
          <w:sz w:val="24"/>
          <w:szCs w:val="24"/>
        </w:rPr>
        <w:t>Например, дополнительную информацию о контрольном лице можно получить по адресу: ….</w:t>
      </w:r>
    </w:p>
    <w:p w:rsidR="001D542F" w:rsidRPr="001D542F" w:rsidRDefault="002E7BC4" w:rsidP="001D542F">
      <w:pPr>
        <w:spacing w:line="360" w:lineRule="auto"/>
        <w:ind w:firstLine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E7BC4">
        <w:rPr>
          <w:rFonts w:ascii="Times New Roman" w:hAnsi="Times New Roman" w:cs="Times New Roman"/>
          <w:i/>
          <w:iCs/>
          <w:sz w:val="24"/>
          <w:szCs w:val="24"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D542F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1D542F" w:rsidRPr="0070703C" w:rsidRDefault="001D542F" w:rsidP="001D542F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D542F" w:rsidRPr="0070703C" w:rsidSect="000430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1A" w:rsidRDefault="008F241A" w:rsidP="006A0E08">
      <w:pPr>
        <w:spacing w:after="0" w:line="240" w:lineRule="auto"/>
      </w:pPr>
      <w:r>
        <w:separator/>
      </w:r>
    </w:p>
  </w:endnote>
  <w:endnote w:type="continuationSeparator" w:id="0">
    <w:p w:rsidR="008F241A" w:rsidRDefault="008F241A" w:rsidP="006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63429540"/>
      <w:docPartObj>
        <w:docPartGallery w:val="Page Numbers (Bottom of Page)"/>
        <w:docPartUnique/>
      </w:docPartObj>
    </w:sdtPr>
    <w:sdtContent>
      <w:p w:rsidR="006A0E08" w:rsidRPr="006A0E08" w:rsidRDefault="000430D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A0E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0E08" w:rsidRPr="006A0E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0E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A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0E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E08" w:rsidRPr="006A0E08" w:rsidRDefault="006A0E08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1A" w:rsidRDefault="008F241A" w:rsidP="006A0E08">
      <w:pPr>
        <w:spacing w:after="0" w:line="240" w:lineRule="auto"/>
      </w:pPr>
      <w:r>
        <w:separator/>
      </w:r>
    </w:p>
  </w:footnote>
  <w:footnote w:type="continuationSeparator" w:id="0">
    <w:p w:rsidR="008F241A" w:rsidRDefault="008F241A" w:rsidP="006A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E81"/>
    <w:multiLevelType w:val="hybridMultilevel"/>
    <w:tmpl w:val="391E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5A"/>
    <w:rsid w:val="000430D9"/>
    <w:rsid w:val="00157021"/>
    <w:rsid w:val="001D542F"/>
    <w:rsid w:val="001F50B0"/>
    <w:rsid w:val="00244A16"/>
    <w:rsid w:val="002E7BC4"/>
    <w:rsid w:val="002F061C"/>
    <w:rsid w:val="00403722"/>
    <w:rsid w:val="004C195A"/>
    <w:rsid w:val="006A0E08"/>
    <w:rsid w:val="006E145A"/>
    <w:rsid w:val="0070703C"/>
    <w:rsid w:val="007F0EB2"/>
    <w:rsid w:val="008F241A"/>
    <w:rsid w:val="00A965DE"/>
    <w:rsid w:val="00C367EB"/>
    <w:rsid w:val="00C44FD1"/>
    <w:rsid w:val="00CA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3C"/>
    <w:pPr>
      <w:ind w:left="720"/>
      <w:contextualSpacing/>
    </w:pPr>
  </w:style>
  <w:style w:type="table" w:customStyle="1" w:styleId="15">
    <w:name w:val="Сетка таблицы15"/>
    <w:basedOn w:val="a1"/>
    <w:next w:val="a4"/>
    <w:uiPriority w:val="59"/>
    <w:rsid w:val="001D54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1D54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E08"/>
  </w:style>
  <w:style w:type="paragraph" w:styleId="a7">
    <w:name w:val="footer"/>
    <w:basedOn w:val="a"/>
    <w:link w:val="a8"/>
    <w:uiPriority w:val="99"/>
    <w:unhideWhenUsed/>
    <w:rsid w:val="006A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3C"/>
    <w:pPr>
      <w:ind w:left="720"/>
      <w:contextualSpacing/>
    </w:pPr>
  </w:style>
  <w:style w:type="table" w:customStyle="1" w:styleId="15">
    <w:name w:val="Сетка таблицы15"/>
    <w:basedOn w:val="a1"/>
    <w:next w:val="a4"/>
    <w:uiPriority w:val="59"/>
    <w:rsid w:val="001D54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1D54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E08"/>
  </w:style>
  <w:style w:type="paragraph" w:styleId="a7">
    <w:name w:val="footer"/>
    <w:basedOn w:val="a"/>
    <w:link w:val="a8"/>
    <w:uiPriority w:val="99"/>
    <w:unhideWhenUsed/>
    <w:rsid w:val="006A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НАУФОР</cp:lastModifiedBy>
  <cp:revision>2</cp:revision>
  <dcterms:created xsi:type="dcterms:W3CDTF">2021-09-15T16:53:00Z</dcterms:created>
  <dcterms:modified xsi:type="dcterms:W3CDTF">2021-09-15T16:53:00Z</dcterms:modified>
</cp:coreProperties>
</file>