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6193F2" w14:textId="4D6D7A87" w:rsidR="00F00DAF" w:rsidRPr="00040EE8" w:rsidRDefault="00F939EC" w:rsidP="00040EE8">
      <w:pPr>
        <w:rPr>
          <w:rFonts w:ascii="Times New Roman" w:hAnsi="Times New Roman" w:cs="Times New Roman"/>
          <w:sz w:val="24"/>
          <w:szCs w:val="24"/>
        </w:rPr>
      </w:pPr>
      <w:bookmarkStart w:id="0" w:name="_Hlk187938775"/>
      <w:bookmarkStart w:id="1" w:name="_GoBack"/>
      <w:bookmarkEnd w:id="1"/>
      <w:r w:rsidRPr="00040EE8">
        <w:rPr>
          <w:rFonts w:ascii="Times New Roman" w:hAnsi="Times New Roman" w:cs="Times New Roman"/>
          <w:sz w:val="24"/>
          <w:szCs w:val="24"/>
        </w:rPr>
        <w:t>Рекомендуемая матрица определения</w:t>
      </w:r>
      <w:r w:rsidR="000A3489" w:rsidRPr="00040EE8">
        <w:rPr>
          <w:rFonts w:ascii="Times New Roman" w:hAnsi="Times New Roman" w:cs="Times New Roman"/>
          <w:sz w:val="24"/>
          <w:szCs w:val="24"/>
        </w:rPr>
        <w:t xml:space="preserve"> </w:t>
      </w:r>
      <w:r w:rsidR="004C313C" w:rsidRPr="00040EE8">
        <w:rPr>
          <w:rFonts w:ascii="Times New Roman" w:hAnsi="Times New Roman" w:cs="Times New Roman"/>
          <w:sz w:val="24"/>
          <w:szCs w:val="24"/>
        </w:rPr>
        <w:t xml:space="preserve">целевой </w:t>
      </w:r>
      <w:r w:rsidR="000A3489" w:rsidRPr="00040EE8">
        <w:rPr>
          <w:rFonts w:ascii="Times New Roman" w:hAnsi="Times New Roman" w:cs="Times New Roman"/>
          <w:sz w:val="24"/>
          <w:szCs w:val="24"/>
        </w:rPr>
        <w:t xml:space="preserve">группы получателей финансовых услуг  </w:t>
      </w:r>
      <w:bookmarkEnd w:id="0"/>
    </w:p>
    <w:p w14:paraId="3C39512B" w14:textId="77777777" w:rsidR="00040EE8" w:rsidRDefault="00040EE8" w:rsidP="00040EE8">
      <w:pPr>
        <w:rPr>
          <w:rFonts w:ascii="Times New Roman" w:hAnsi="Times New Roman" w:cs="Times New Roman"/>
          <w:sz w:val="24"/>
          <w:szCs w:val="24"/>
        </w:rPr>
      </w:pPr>
      <w:r w:rsidRPr="00040EE8">
        <w:rPr>
          <w:rFonts w:ascii="Times New Roman" w:hAnsi="Times New Roman" w:cs="Times New Roman"/>
          <w:sz w:val="24"/>
          <w:szCs w:val="24"/>
        </w:rPr>
        <w:t>Название финансового инструмента (группы финансовых инструментов)</w:t>
      </w:r>
      <w:r>
        <w:rPr>
          <w:rFonts w:ascii="Times New Roman" w:hAnsi="Times New Roman" w:cs="Times New Roman"/>
          <w:sz w:val="24"/>
          <w:szCs w:val="24"/>
        </w:rPr>
        <w:t>: ___________</w:t>
      </w:r>
    </w:p>
    <w:p w14:paraId="281F06F0" w14:textId="2FEBB8B0" w:rsidR="00040EE8" w:rsidRPr="00040EE8" w:rsidRDefault="00040EE8" w:rsidP="00040E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 </w:t>
      </w:r>
      <w:r w:rsidRPr="00040E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BF35C7" w14:textId="76E8A5DA" w:rsidR="001E119E" w:rsidRPr="001E119E" w:rsidRDefault="001E119E" w:rsidP="001E119E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2021"/>
        <w:gridCol w:w="1956"/>
        <w:gridCol w:w="3483"/>
        <w:gridCol w:w="1891"/>
        <w:tblGridChange w:id="2">
          <w:tblGrid>
            <w:gridCol w:w="1940"/>
            <w:gridCol w:w="81"/>
            <w:gridCol w:w="1881"/>
            <w:gridCol w:w="75"/>
            <w:gridCol w:w="3472"/>
            <w:gridCol w:w="11"/>
            <w:gridCol w:w="1891"/>
          </w:tblGrid>
        </w:tblGridChange>
      </w:tblGrid>
      <w:tr w:rsidR="00F00DAF" w14:paraId="62F96CE3" w14:textId="77777777" w:rsidTr="0081667B">
        <w:tc>
          <w:tcPr>
            <w:tcW w:w="7460" w:type="dxa"/>
            <w:gridSpan w:val="3"/>
          </w:tcPr>
          <w:p w14:paraId="55759DC7" w14:textId="77777777" w:rsidR="00F00DAF" w:rsidRPr="00F939EC" w:rsidRDefault="00347176" w:rsidP="003471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Установленный критерий</w:t>
            </w:r>
            <w:r w:rsidR="00790908">
              <w:rPr>
                <w:rFonts w:ascii="Times New Roman" w:hAnsi="Times New Roman" w:cs="Times New Roman"/>
              </w:rPr>
              <w:t xml:space="preserve"> группы получателей финансовых услуг</w:t>
            </w:r>
          </w:p>
        </w:tc>
        <w:tc>
          <w:tcPr>
            <w:tcW w:w="1891" w:type="dxa"/>
          </w:tcPr>
          <w:p w14:paraId="1C32C698" w14:textId="4BB6F74F" w:rsidR="00F00DAF" w:rsidRPr="00A21AEF" w:rsidRDefault="001F6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1AE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F00DAF" w:rsidRPr="00A21AEF">
              <w:rPr>
                <w:rFonts w:ascii="Times New Roman" w:hAnsi="Times New Roman" w:cs="Times New Roman"/>
                <w:sz w:val="24"/>
                <w:szCs w:val="24"/>
              </w:rPr>
              <w:t xml:space="preserve">руппа </w:t>
            </w:r>
            <w:r w:rsidR="00347176" w:rsidRPr="00A21AEF">
              <w:rPr>
                <w:rFonts w:ascii="Times New Roman" w:hAnsi="Times New Roman" w:cs="Times New Roman"/>
                <w:sz w:val="24"/>
                <w:szCs w:val="24"/>
              </w:rPr>
              <w:t>получателей</w:t>
            </w:r>
            <w:r w:rsidR="004B43D1" w:rsidRPr="00A21AEF">
              <w:rPr>
                <w:rFonts w:ascii="Times New Roman" w:hAnsi="Times New Roman" w:cs="Times New Roman"/>
                <w:sz w:val="24"/>
                <w:szCs w:val="24"/>
              </w:rPr>
              <w:t xml:space="preserve"> указывается для каждого критерия </w:t>
            </w:r>
            <w:r w:rsidR="00A21AEF" w:rsidRPr="00A21AE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4B43D1" w:rsidRPr="00A21A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1AEF" w:rsidRPr="00A21AE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B43D1" w:rsidRPr="00A21AEF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  <w:r w:rsidR="00A21AEF" w:rsidRPr="00A21AEF">
              <w:rPr>
                <w:rFonts w:ascii="Times New Roman" w:hAnsi="Times New Roman" w:cs="Times New Roman"/>
                <w:sz w:val="24"/>
                <w:szCs w:val="24"/>
              </w:rPr>
              <w:t>» или «</w:t>
            </w:r>
            <w:r w:rsidR="004B43D1" w:rsidRPr="00A21AEF">
              <w:rPr>
                <w:rFonts w:ascii="Times New Roman" w:hAnsi="Times New Roman" w:cs="Times New Roman"/>
                <w:sz w:val="24"/>
                <w:szCs w:val="24"/>
              </w:rPr>
              <w:t>продукт не предназначен</w:t>
            </w:r>
            <w:r w:rsidR="00A21AEF" w:rsidRPr="00A21AE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B43D1" w:rsidRPr="00A21A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00DAF" w14:paraId="598182AE" w14:textId="77777777" w:rsidTr="0081667B">
        <w:trPr>
          <w:trHeight w:val="885"/>
        </w:trPr>
        <w:tc>
          <w:tcPr>
            <w:tcW w:w="3977" w:type="dxa"/>
            <w:gridSpan w:val="2"/>
            <w:vMerge w:val="restart"/>
          </w:tcPr>
          <w:p w14:paraId="15D33F19" w14:textId="77777777" w:rsidR="00F00DAF" w:rsidRDefault="00F00D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Физическое лицо </w:t>
            </w:r>
          </w:p>
        </w:tc>
        <w:tc>
          <w:tcPr>
            <w:tcW w:w="3483" w:type="dxa"/>
          </w:tcPr>
          <w:p w14:paraId="64285482" w14:textId="77777777" w:rsidR="00F00DAF" w:rsidRDefault="00F00DAF" w:rsidP="00B332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заключивш</w:t>
            </w:r>
            <w:r w:rsidR="00A12290">
              <w:rPr>
                <w:rFonts w:ascii="Times New Roman" w:hAnsi="Times New Roman" w:cs="Times New Roman"/>
              </w:rPr>
              <w:t>ее</w:t>
            </w:r>
            <w:r>
              <w:rPr>
                <w:rFonts w:ascii="Times New Roman" w:hAnsi="Times New Roman" w:cs="Times New Roman"/>
              </w:rPr>
              <w:t xml:space="preserve"> договор на брокерское обслуживание </w:t>
            </w:r>
          </w:p>
        </w:tc>
        <w:tc>
          <w:tcPr>
            <w:tcW w:w="1891" w:type="dxa"/>
          </w:tcPr>
          <w:p w14:paraId="7A3EE26E" w14:textId="77777777" w:rsidR="00F00DAF" w:rsidRPr="00F939EC" w:rsidRDefault="00F00DAF" w:rsidP="00232228">
            <w:pPr>
              <w:rPr>
                <w:rFonts w:ascii="Times New Roman" w:hAnsi="Times New Roman" w:cs="Times New Roman"/>
              </w:rPr>
            </w:pPr>
          </w:p>
        </w:tc>
      </w:tr>
      <w:tr w:rsidR="00F00DAF" w14:paraId="68BC6140" w14:textId="77777777" w:rsidTr="0081667B">
        <w:trPr>
          <w:trHeight w:val="885"/>
        </w:trPr>
        <w:tc>
          <w:tcPr>
            <w:tcW w:w="3977" w:type="dxa"/>
            <w:gridSpan w:val="2"/>
            <w:vMerge/>
          </w:tcPr>
          <w:p w14:paraId="587F3CA1" w14:textId="77777777" w:rsidR="00F00DAF" w:rsidRDefault="00F00D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3" w:type="dxa"/>
          </w:tcPr>
          <w:p w14:paraId="2445CA27" w14:textId="77777777" w:rsidR="00F00DAF" w:rsidRDefault="00463C84" w:rsidP="00A324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A12290">
              <w:rPr>
                <w:rFonts w:ascii="Times New Roman" w:hAnsi="Times New Roman" w:cs="Times New Roman"/>
              </w:rPr>
              <w:t xml:space="preserve">е </w:t>
            </w:r>
            <w:r w:rsidR="00F00DAF">
              <w:rPr>
                <w:rFonts w:ascii="Times New Roman" w:hAnsi="Times New Roman" w:cs="Times New Roman"/>
              </w:rPr>
              <w:t>заключившие договор на брокерское обслуживание</w:t>
            </w:r>
          </w:p>
        </w:tc>
        <w:tc>
          <w:tcPr>
            <w:tcW w:w="1891" w:type="dxa"/>
          </w:tcPr>
          <w:p w14:paraId="2468EF98" w14:textId="77777777" w:rsidR="00F00DAF" w:rsidRPr="00F939EC" w:rsidRDefault="00F00DAF" w:rsidP="00232228">
            <w:pPr>
              <w:rPr>
                <w:rFonts w:ascii="Times New Roman" w:hAnsi="Times New Roman" w:cs="Times New Roman"/>
              </w:rPr>
            </w:pPr>
          </w:p>
        </w:tc>
      </w:tr>
      <w:tr w:rsidR="00F00DAF" w14:paraId="6DFFB13E" w14:textId="77777777" w:rsidTr="0081667B">
        <w:trPr>
          <w:trHeight w:val="398"/>
        </w:trPr>
        <w:tc>
          <w:tcPr>
            <w:tcW w:w="3977" w:type="dxa"/>
            <w:gridSpan w:val="2"/>
            <w:vMerge w:val="restart"/>
          </w:tcPr>
          <w:p w14:paraId="1DEBB596" w14:textId="77777777" w:rsidR="00F00DAF" w:rsidRPr="00F939EC" w:rsidRDefault="00F00D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Тип клиента </w:t>
            </w:r>
          </w:p>
        </w:tc>
        <w:tc>
          <w:tcPr>
            <w:tcW w:w="3483" w:type="dxa"/>
          </w:tcPr>
          <w:p w14:paraId="76A1ED17" w14:textId="77777777" w:rsidR="00F00DAF" w:rsidRDefault="00F00D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неквалифицированный инвестор</w:t>
            </w:r>
          </w:p>
          <w:p w14:paraId="3D119500" w14:textId="77777777" w:rsidR="00F00DAF" w:rsidRPr="00F939EC" w:rsidRDefault="00F00DAF" w:rsidP="00B12B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668DEE66" w14:textId="77777777" w:rsidR="00F00DAF" w:rsidRPr="00F939EC" w:rsidRDefault="00F00DAF" w:rsidP="00232228">
            <w:pPr>
              <w:rPr>
                <w:rFonts w:ascii="Times New Roman" w:hAnsi="Times New Roman" w:cs="Times New Roman"/>
              </w:rPr>
            </w:pPr>
          </w:p>
        </w:tc>
      </w:tr>
      <w:tr w:rsidR="00F35C20" w14:paraId="241C199F" w14:textId="77777777" w:rsidTr="0081667B">
        <w:trPr>
          <w:trHeight w:val="564"/>
        </w:trPr>
        <w:tc>
          <w:tcPr>
            <w:tcW w:w="3977" w:type="dxa"/>
            <w:gridSpan w:val="2"/>
            <w:vMerge/>
          </w:tcPr>
          <w:p w14:paraId="053F90D6" w14:textId="77777777" w:rsidR="00F35C20" w:rsidRDefault="00F35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3" w:type="dxa"/>
          </w:tcPr>
          <w:p w14:paraId="72A41836" w14:textId="77777777" w:rsidR="00F35C20" w:rsidRPr="00463C84" w:rsidRDefault="00F35C20">
            <w:pPr>
              <w:rPr>
                <w:rFonts w:ascii="Times New Roman" w:hAnsi="Times New Roman" w:cs="Times New Roman"/>
                <w:highlight w:val="yellow"/>
              </w:rPr>
            </w:pPr>
            <w:r w:rsidRPr="00870E38">
              <w:rPr>
                <w:rFonts w:ascii="Times New Roman" w:hAnsi="Times New Roman" w:cs="Times New Roman"/>
              </w:rPr>
              <w:t xml:space="preserve">неквалифицированный инвестор, прошедший тестирование </w:t>
            </w:r>
          </w:p>
        </w:tc>
        <w:tc>
          <w:tcPr>
            <w:tcW w:w="1891" w:type="dxa"/>
          </w:tcPr>
          <w:p w14:paraId="1C41D1D8" w14:textId="77777777" w:rsidR="00F35C20" w:rsidRPr="00F939EC" w:rsidRDefault="00F35C20" w:rsidP="00232228">
            <w:pPr>
              <w:rPr>
                <w:rFonts w:ascii="Times New Roman" w:hAnsi="Times New Roman" w:cs="Times New Roman"/>
              </w:rPr>
            </w:pPr>
          </w:p>
        </w:tc>
      </w:tr>
      <w:tr w:rsidR="00F00DAF" w14:paraId="1DAE4FA2" w14:textId="77777777" w:rsidTr="0081667B">
        <w:trPr>
          <w:trHeight w:val="487"/>
        </w:trPr>
        <w:tc>
          <w:tcPr>
            <w:tcW w:w="3977" w:type="dxa"/>
            <w:gridSpan w:val="2"/>
            <w:vMerge/>
          </w:tcPr>
          <w:p w14:paraId="650FAD8B" w14:textId="77777777" w:rsidR="00F00DAF" w:rsidRDefault="00F00D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3" w:type="dxa"/>
          </w:tcPr>
          <w:p w14:paraId="2581A3F6" w14:textId="77777777" w:rsidR="00F00DAF" w:rsidRDefault="00F00D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квалифицированный инвестор</w:t>
            </w:r>
          </w:p>
        </w:tc>
        <w:tc>
          <w:tcPr>
            <w:tcW w:w="1891" w:type="dxa"/>
          </w:tcPr>
          <w:p w14:paraId="797BCE82" w14:textId="77777777" w:rsidR="00F00DAF" w:rsidRPr="00F939EC" w:rsidRDefault="00F00DAF" w:rsidP="00232228">
            <w:pPr>
              <w:rPr>
                <w:rFonts w:ascii="Times New Roman" w:hAnsi="Times New Roman" w:cs="Times New Roman"/>
              </w:rPr>
            </w:pPr>
          </w:p>
        </w:tc>
      </w:tr>
      <w:tr w:rsidR="0081667B" w14:paraId="17602ADA" w14:textId="77777777" w:rsidTr="0081667B">
        <w:trPr>
          <w:trHeight w:val="155"/>
        </w:trPr>
        <w:tc>
          <w:tcPr>
            <w:tcW w:w="3977" w:type="dxa"/>
            <w:gridSpan w:val="2"/>
            <w:vMerge w:val="restart"/>
          </w:tcPr>
          <w:p w14:paraId="4331BDD0" w14:textId="77777777" w:rsidR="0081667B" w:rsidRPr="00BB157B" w:rsidRDefault="0081667B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81667B">
              <w:rPr>
                <w:rFonts w:ascii="Times New Roman" w:hAnsi="Times New Roman" w:cs="Times New Roman"/>
                <w:sz w:val="24"/>
                <w:szCs w:val="24"/>
              </w:rPr>
              <w:t xml:space="preserve">Возраст </w:t>
            </w:r>
          </w:p>
        </w:tc>
        <w:tc>
          <w:tcPr>
            <w:tcW w:w="3483" w:type="dxa"/>
          </w:tcPr>
          <w:p w14:paraId="664BA4BC" w14:textId="77777777" w:rsidR="0081667B" w:rsidRPr="00BB157B" w:rsidRDefault="0081667B">
            <w:pPr>
              <w:rPr>
                <w:rFonts w:ascii="Times New Roman" w:hAnsi="Times New Roman" w:cs="Times New Roman"/>
                <w:highlight w:val="red"/>
              </w:rPr>
            </w:pPr>
            <w:r w:rsidRPr="0081667B">
              <w:rPr>
                <w:rFonts w:ascii="Times New Roman" w:hAnsi="Times New Roman" w:cs="Times New Roman"/>
              </w:rPr>
              <w:t>18-25</w:t>
            </w:r>
          </w:p>
        </w:tc>
        <w:tc>
          <w:tcPr>
            <w:tcW w:w="1891" w:type="dxa"/>
          </w:tcPr>
          <w:p w14:paraId="7EFBA7C5" w14:textId="77777777" w:rsidR="0081667B" w:rsidRPr="00BB157B" w:rsidRDefault="0081667B" w:rsidP="008E58B2">
            <w:pPr>
              <w:rPr>
                <w:rFonts w:ascii="Times New Roman" w:hAnsi="Times New Roman" w:cs="Times New Roman"/>
                <w:highlight w:val="red"/>
              </w:rPr>
            </w:pPr>
          </w:p>
        </w:tc>
      </w:tr>
      <w:tr w:rsidR="0081667B" w14:paraId="50F8EC61" w14:textId="77777777" w:rsidTr="0081667B">
        <w:trPr>
          <w:trHeight w:val="155"/>
        </w:trPr>
        <w:tc>
          <w:tcPr>
            <w:tcW w:w="3977" w:type="dxa"/>
            <w:gridSpan w:val="2"/>
            <w:vMerge/>
          </w:tcPr>
          <w:p w14:paraId="5F58B174" w14:textId="77777777" w:rsidR="0081667B" w:rsidRPr="00BB157B" w:rsidRDefault="0081667B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483" w:type="dxa"/>
          </w:tcPr>
          <w:p w14:paraId="689C9B2F" w14:textId="77777777" w:rsidR="0081667B" w:rsidRPr="0081667B" w:rsidRDefault="0081667B">
            <w:pPr>
              <w:rPr>
                <w:rFonts w:ascii="Times New Roman" w:hAnsi="Times New Roman" w:cs="Times New Roman"/>
              </w:rPr>
            </w:pPr>
            <w:r w:rsidRPr="0081667B">
              <w:rPr>
                <w:rFonts w:ascii="Times New Roman" w:hAnsi="Times New Roman" w:cs="Times New Roman"/>
              </w:rPr>
              <w:t>25-45</w:t>
            </w:r>
          </w:p>
        </w:tc>
        <w:tc>
          <w:tcPr>
            <w:tcW w:w="1891" w:type="dxa"/>
          </w:tcPr>
          <w:p w14:paraId="5AFA576E" w14:textId="77777777" w:rsidR="0081667B" w:rsidRPr="00BB157B" w:rsidRDefault="0081667B" w:rsidP="008E58B2">
            <w:pPr>
              <w:rPr>
                <w:rFonts w:ascii="Times New Roman" w:hAnsi="Times New Roman" w:cs="Times New Roman"/>
                <w:highlight w:val="red"/>
              </w:rPr>
            </w:pPr>
          </w:p>
        </w:tc>
      </w:tr>
      <w:tr w:rsidR="0081667B" w14:paraId="15877E1C" w14:textId="77777777" w:rsidTr="0081667B">
        <w:trPr>
          <w:trHeight w:val="128"/>
        </w:trPr>
        <w:tc>
          <w:tcPr>
            <w:tcW w:w="3977" w:type="dxa"/>
            <w:gridSpan w:val="2"/>
            <w:vMerge/>
          </w:tcPr>
          <w:p w14:paraId="789121C6" w14:textId="77777777" w:rsidR="0081667B" w:rsidRPr="00BB157B" w:rsidRDefault="0081667B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483" w:type="dxa"/>
          </w:tcPr>
          <w:p w14:paraId="72C98F47" w14:textId="77777777" w:rsidR="0081667B" w:rsidRPr="0081667B" w:rsidRDefault="0081667B">
            <w:pPr>
              <w:rPr>
                <w:rFonts w:ascii="Times New Roman" w:hAnsi="Times New Roman" w:cs="Times New Roman"/>
              </w:rPr>
            </w:pPr>
            <w:r w:rsidRPr="0081667B">
              <w:rPr>
                <w:rFonts w:ascii="Times New Roman" w:hAnsi="Times New Roman" w:cs="Times New Roman"/>
              </w:rPr>
              <w:t>45-60</w:t>
            </w:r>
          </w:p>
        </w:tc>
        <w:tc>
          <w:tcPr>
            <w:tcW w:w="1891" w:type="dxa"/>
          </w:tcPr>
          <w:p w14:paraId="398A9BCB" w14:textId="77777777" w:rsidR="0081667B" w:rsidRPr="00BB157B" w:rsidRDefault="0081667B" w:rsidP="008E58B2">
            <w:pPr>
              <w:rPr>
                <w:rFonts w:ascii="Times New Roman" w:hAnsi="Times New Roman" w:cs="Times New Roman"/>
                <w:highlight w:val="red"/>
              </w:rPr>
            </w:pPr>
          </w:p>
        </w:tc>
      </w:tr>
      <w:tr w:rsidR="0081667B" w14:paraId="6A109475" w14:textId="77777777" w:rsidTr="0081667B">
        <w:trPr>
          <w:trHeight w:val="127"/>
        </w:trPr>
        <w:tc>
          <w:tcPr>
            <w:tcW w:w="3977" w:type="dxa"/>
            <w:gridSpan w:val="2"/>
            <w:vMerge/>
          </w:tcPr>
          <w:p w14:paraId="09FDB6F7" w14:textId="77777777" w:rsidR="0081667B" w:rsidRPr="00BB157B" w:rsidRDefault="0081667B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483" w:type="dxa"/>
          </w:tcPr>
          <w:p w14:paraId="6560DD72" w14:textId="77777777" w:rsidR="0081667B" w:rsidRPr="0081667B" w:rsidRDefault="0081667B">
            <w:pPr>
              <w:rPr>
                <w:rFonts w:ascii="Times New Roman" w:hAnsi="Times New Roman" w:cs="Times New Roman"/>
              </w:rPr>
            </w:pPr>
            <w:r w:rsidRPr="0081667B">
              <w:rPr>
                <w:rFonts w:ascii="Times New Roman" w:hAnsi="Times New Roman" w:cs="Times New Roman"/>
              </w:rPr>
              <w:t xml:space="preserve">60 и старше </w:t>
            </w:r>
          </w:p>
        </w:tc>
        <w:tc>
          <w:tcPr>
            <w:tcW w:w="1891" w:type="dxa"/>
          </w:tcPr>
          <w:p w14:paraId="501C55B3" w14:textId="77777777" w:rsidR="0081667B" w:rsidRPr="00BB157B" w:rsidRDefault="0081667B" w:rsidP="008E58B2">
            <w:pPr>
              <w:rPr>
                <w:rFonts w:ascii="Times New Roman" w:hAnsi="Times New Roman" w:cs="Times New Roman"/>
                <w:highlight w:val="red"/>
              </w:rPr>
            </w:pPr>
          </w:p>
        </w:tc>
      </w:tr>
      <w:tr w:rsidR="00F00DAF" w14:paraId="22F67B6A" w14:textId="77777777" w:rsidTr="0081667B">
        <w:trPr>
          <w:trHeight w:val="459"/>
        </w:trPr>
        <w:tc>
          <w:tcPr>
            <w:tcW w:w="3977" w:type="dxa"/>
            <w:gridSpan w:val="2"/>
            <w:vMerge w:val="restart"/>
          </w:tcPr>
          <w:p w14:paraId="191C43F1" w14:textId="77777777" w:rsidR="00F00DAF" w:rsidRPr="00F939EC" w:rsidRDefault="00F00DAF">
            <w:pPr>
              <w:rPr>
                <w:rFonts w:ascii="Times New Roman" w:hAnsi="Times New Roman" w:cs="Times New Roman"/>
              </w:rPr>
            </w:pPr>
            <w:r w:rsidRPr="00B46128">
              <w:rPr>
                <w:rFonts w:ascii="Times New Roman" w:hAnsi="Times New Roman" w:cs="Times New Roman"/>
                <w:sz w:val="24"/>
                <w:szCs w:val="24"/>
              </w:rPr>
              <w:t>Опыт и знания физического лица</w:t>
            </w:r>
          </w:p>
        </w:tc>
        <w:tc>
          <w:tcPr>
            <w:tcW w:w="3483" w:type="dxa"/>
          </w:tcPr>
          <w:p w14:paraId="6C673C8E" w14:textId="77777777" w:rsidR="00F00DAF" w:rsidRPr="00735379" w:rsidRDefault="00F00DAF">
            <w:pPr>
              <w:rPr>
                <w:rFonts w:ascii="Times New Roman" w:hAnsi="Times New Roman" w:cs="Times New Roman"/>
              </w:rPr>
            </w:pPr>
            <w:r w:rsidRPr="00A324BE">
              <w:rPr>
                <w:rFonts w:ascii="Times New Roman" w:hAnsi="Times New Roman" w:cs="Times New Roman"/>
              </w:rPr>
              <w:t>начинающий</w:t>
            </w:r>
          </w:p>
        </w:tc>
        <w:tc>
          <w:tcPr>
            <w:tcW w:w="1891" w:type="dxa"/>
          </w:tcPr>
          <w:p w14:paraId="4F8B02C7" w14:textId="77777777" w:rsidR="00F00DAF" w:rsidRPr="00F939EC" w:rsidRDefault="00F00DAF" w:rsidP="008E58B2">
            <w:pPr>
              <w:rPr>
                <w:rFonts w:ascii="Times New Roman" w:hAnsi="Times New Roman" w:cs="Times New Roman"/>
              </w:rPr>
            </w:pPr>
          </w:p>
        </w:tc>
      </w:tr>
      <w:tr w:rsidR="00F00DAF" w14:paraId="2E444B40" w14:textId="77777777" w:rsidTr="00B32FC7">
        <w:tblPrEx>
          <w:tblW w:w="9351" w:type="dxa"/>
          <w:tblPrExChange w:id="3" w:author="andreeva2" w:date="2025-09-01T17:27:00Z">
            <w:tblPrEx>
              <w:tblW w:w="9351" w:type="dxa"/>
            </w:tblPrEx>
          </w:tblPrExChange>
        </w:tblPrEx>
        <w:trPr>
          <w:trHeight w:val="457"/>
          <w:trPrChange w:id="4" w:author="andreeva2" w:date="2025-09-01T17:27:00Z">
            <w:trPr>
              <w:trHeight w:val="457"/>
            </w:trPr>
          </w:trPrChange>
        </w:trPr>
        <w:tc>
          <w:tcPr>
            <w:tcW w:w="3977" w:type="dxa"/>
            <w:gridSpan w:val="2"/>
            <w:vMerge/>
            <w:tcPrChange w:id="5" w:author="andreeva2" w:date="2025-09-01T17:27:00Z">
              <w:tcPr>
                <w:tcW w:w="3977" w:type="dxa"/>
                <w:gridSpan w:val="4"/>
                <w:vMerge/>
              </w:tcPr>
            </w:tcPrChange>
          </w:tcPr>
          <w:p w14:paraId="64E9534B" w14:textId="77777777" w:rsidR="00F00DAF" w:rsidRPr="00B46128" w:rsidRDefault="00F00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  <w:tcBorders>
              <w:bottom w:val="single" w:sz="4" w:space="0" w:color="auto"/>
            </w:tcBorders>
            <w:tcPrChange w:id="6" w:author="andreeva2" w:date="2025-09-01T17:27:00Z">
              <w:tcPr>
                <w:tcW w:w="3483" w:type="dxa"/>
                <w:gridSpan w:val="2"/>
              </w:tcPr>
            </w:tcPrChange>
          </w:tcPr>
          <w:p w14:paraId="662D5084" w14:textId="77777777" w:rsidR="00F00DAF" w:rsidRPr="00A324BE" w:rsidRDefault="00F00DAF">
            <w:pPr>
              <w:rPr>
                <w:rFonts w:ascii="Times New Roman" w:hAnsi="Times New Roman" w:cs="Times New Roman"/>
              </w:rPr>
            </w:pPr>
            <w:r w:rsidRPr="00A324BE">
              <w:rPr>
                <w:rFonts w:ascii="Times New Roman" w:hAnsi="Times New Roman" w:cs="Times New Roman"/>
              </w:rPr>
              <w:t>средний</w:t>
            </w:r>
          </w:p>
        </w:tc>
        <w:tc>
          <w:tcPr>
            <w:tcW w:w="1891" w:type="dxa"/>
            <w:tcPrChange w:id="7" w:author="andreeva2" w:date="2025-09-01T17:27:00Z">
              <w:tcPr>
                <w:tcW w:w="1891" w:type="dxa"/>
              </w:tcPr>
            </w:tcPrChange>
          </w:tcPr>
          <w:p w14:paraId="7376C3D9" w14:textId="77777777" w:rsidR="00F00DAF" w:rsidRPr="00F939EC" w:rsidRDefault="00F00DAF" w:rsidP="008E58B2">
            <w:pPr>
              <w:rPr>
                <w:rFonts w:ascii="Times New Roman" w:hAnsi="Times New Roman" w:cs="Times New Roman"/>
              </w:rPr>
            </w:pPr>
          </w:p>
        </w:tc>
      </w:tr>
      <w:tr w:rsidR="00B32FC7" w14:paraId="7B5AEEAA" w14:textId="77777777" w:rsidTr="00B32FC7">
        <w:tblPrEx>
          <w:tblW w:w="9351" w:type="dxa"/>
          <w:tblPrExChange w:id="8" w:author="andreeva2" w:date="2025-09-01T17:28:00Z">
            <w:tblPrEx>
              <w:tblW w:w="9351" w:type="dxa"/>
            </w:tblPrEx>
          </w:tblPrExChange>
        </w:tblPrEx>
        <w:trPr>
          <w:trHeight w:val="354"/>
          <w:trPrChange w:id="9" w:author="andreeva2" w:date="2025-09-01T17:28:00Z">
            <w:trPr>
              <w:trHeight w:val="924"/>
            </w:trPr>
          </w:trPrChange>
        </w:trPr>
        <w:tc>
          <w:tcPr>
            <w:tcW w:w="3977" w:type="dxa"/>
            <w:gridSpan w:val="2"/>
            <w:vMerge/>
            <w:tcPrChange w:id="10" w:author="andreeva2" w:date="2025-09-01T17:28:00Z">
              <w:tcPr>
                <w:tcW w:w="3977" w:type="dxa"/>
                <w:gridSpan w:val="4"/>
                <w:vMerge/>
              </w:tcPr>
            </w:tcPrChange>
          </w:tcPr>
          <w:p w14:paraId="0D07B3FD" w14:textId="77777777" w:rsidR="00B32FC7" w:rsidRPr="00B46128" w:rsidRDefault="00B32F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  <w:tcPrChange w:id="11" w:author="andreeva2" w:date="2025-09-01T17:28:00Z">
              <w:tcPr>
                <w:tcW w:w="3483" w:type="dxa"/>
                <w:gridSpan w:val="2"/>
              </w:tcPr>
            </w:tcPrChange>
          </w:tcPr>
          <w:p w14:paraId="3507A8A9" w14:textId="77777777" w:rsidR="00B32FC7" w:rsidRPr="00A324BE" w:rsidRDefault="00B32FC7">
            <w:pPr>
              <w:rPr>
                <w:rFonts w:ascii="Times New Roman" w:hAnsi="Times New Roman" w:cs="Times New Roman"/>
              </w:rPr>
            </w:pPr>
            <w:r w:rsidRPr="00A324BE">
              <w:rPr>
                <w:rFonts w:ascii="Times New Roman" w:hAnsi="Times New Roman" w:cs="Times New Roman"/>
              </w:rPr>
              <w:t>опытный</w:t>
            </w:r>
          </w:p>
          <w:p w14:paraId="7B90AD4D" w14:textId="534B4D0D" w:rsidR="00B32FC7" w:rsidRPr="00A324BE" w:rsidRDefault="00B32FC7" w:rsidP="002622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  <w:tcPrChange w:id="12" w:author="andreeva2" w:date="2025-09-01T17:28:00Z">
              <w:tcPr>
                <w:tcW w:w="1891" w:type="dxa"/>
              </w:tcPr>
            </w:tcPrChange>
          </w:tcPr>
          <w:p w14:paraId="78554C3E" w14:textId="77777777" w:rsidR="00B32FC7" w:rsidRPr="00F939EC" w:rsidRDefault="00B32FC7" w:rsidP="008E58B2">
            <w:pPr>
              <w:rPr>
                <w:rFonts w:ascii="Times New Roman" w:hAnsi="Times New Roman" w:cs="Times New Roman"/>
              </w:rPr>
            </w:pPr>
          </w:p>
        </w:tc>
      </w:tr>
      <w:tr w:rsidR="00F00DAF" w14:paraId="5174B353" w14:textId="77777777" w:rsidTr="00B32FC7">
        <w:trPr>
          <w:trHeight w:val="1030"/>
        </w:trPr>
        <w:tc>
          <w:tcPr>
            <w:tcW w:w="3977" w:type="dxa"/>
            <w:gridSpan w:val="2"/>
            <w:vMerge w:val="restart"/>
          </w:tcPr>
          <w:p w14:paraId="62A502ED" w14:textId="77777777" w:rsidR="00F00DAF" w:rsidRPr="00F939EC" w:rsidRDefault="00F00D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риск, которое физическое лицо согласно нести </w:t>
            </w:r>
          </w:p>
        </w:tc>
        <w:tc>
          <w:tcPr>
            <w:tcW w:w="3483" w:type="dxa"/>
            <w:tcBorders>
              <w:top w:val="nil"/>
            </w:tcBorders>
          </w:tcPr>
          <w:p w14:paraId="6F6E3AED" w14:textId="77777777" w:rsidR="00F00DAF" w:rsidRPr="00F939EC" w:rsidRDefault="00F00DAF" w:rsidP="002322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инвестор стремится к сохранности капитала или может нести убытки в размере, предусмотренном финансовым продуктом  </w:t>
            </w:r>
          </w:p>
        </w:tc>
        <w:tc>
          <w:tcPr>
            <w:tcW w:w="1891" w:type="dxa"/>
          </w:tcPr>
          <w:p w14:paraId="72D78776" w14:textId="77777777" w:rsidR="00F00DAF" w:rsidRPr="00F939EC" w:rsidRDefault="00F00DAF" w:rsidP="00FB3175">
            <w:pPr>
              <w:rPr>
                <w:rFonts w:ascii="Times New Roman" w:hAnsi="Times New Roman" w:cs="Times New Roman"/>
              </w:rPr>
            </w:pPr>
          </w:p>
        </w:tc>
      </w:tr>
      <w:tr w:rsidR="00F00DAF" w14:paraId="417E0E63" w14:textId="77777777" w:rsidTr="0081667B">
        <w:trPr>
          <w:trHeight w:val="878"/>
        </w:trPr>
        <w:tc>
          <w:tcPr>
            <w:tcW w:w="3977" w:type="dxa"/>
            <w:gridSpan w:val="2"/>
            <w:vMerge/>
          </w:tcPr>
          <w:p w14:paraId="051061EE" w14:textId="77777777" w:rsidR="00F00DAF" w:rsidRPr="00B46128" w:rsidRDefault="00F00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</w:tcPr>
          <w:p w14:paraId="608994B7" w14:textId="77777777" w:rsidR="00F00DAF" w:rsidRDefault="00F00DAF" w:rsidP="002322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инвестор может нести финансовые потери в размере инвестированных средств</w:t>
            </w:r>
          </w:p>
        </w:tc>
        <w:tc>
          <w:tcPr>
            <w:tcW w:w="1891" w:type="dxa"/>
          </w:tcPr>
          <w:p w14:paraId="191B2599" w14:textId="77777777" w:rsidR="00F00DAF" w:rsidRPr="00F939EC" w:rsidRDefault="00F00DAF" w:rsidP="00FB3175">
            <w:pPr>
              <w:rPr>
                <w:rFonts w:ascii="Times New Roman" w:hAnsi="Times New Roman" w:cs="Times New Roman"/>
              </w:rPr>
            </w:pPr>
          </w:p>
        </w:tc>
      </w:tr>
      <w:tr w:rsidR="00F00DAF" w14:paraId="3E1BDCF0" w14:textId="77777777" w:rsidTr="0081667B">
        <w:trPr>
          <w:trHeight w:val="1030"/>
        </w:trPr>
        <w:tc>
          <w:tcPr>
            <w:tcW w:w="3977" w:type="dxa"/>
            <w:gridSpan w:val="2"/>
            <w:vMerge/>
          </w:tcPr>
          <w:p w14:paraId="1BFAC176" w14:textId="77777777" w:rsidR="00F00DAF" w:rsidRPr="00B46128" w:rsidRDefault="00F00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</w:tcPr>
          <w:p w14:paraId="7DDC8901" w14:textId="77777777" w:rsidR="00F00DAF" w:rsidRDefault="00F00DAF" w:rsidP="002322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инвестор может нести финансовые потери, превышающие инвестированный капитал</w:t>
            </w:r>
          </w:p>
        </w:tc>
        <w:tc>
          <w:tcPr>
            <w:tcW w:w="1891" w:type="dxa"/>
          </w:tcPr>
          <w:p w14:paraId="1080F3F6" w14:textId="77777777" w:rsidR="00F00DAF" w:rsidRPr="00F939EC" w:rsidRDefault="00F00DAF" w:rsidP="00FB3175">
            <w:pPr>
              <w:rPr>
                <w:rFonts w:ascii="Times New Roman" w:hAnsi="Times New Roman" w:cs="Times New Roman"/>
              </w:rPr>
            </w:pPr>
          </w:p>
        </w:tc>
      </w:tr>
      <w:tr w:rsidR="00F00DAF" w14:paraId="179F2D9D" w14:textId="77777777" w:rsidTr="0081667B">
        <w:trPr>
          <w:trHeight w:val="860"/>
        </w:trPr>
        <w:tc>
          <w:tcPr>
            <w:tcW w:w="3977" w:type="dxa"/>
            <w:gridSpan w:val="2"/>
            <w:vMerge w:val="restart"/>
          </w:tcPr>
          <w:p w14:paraId="4DF7C259" w14:textId="77777777" w:rsidR="00F00DAF" w:rsidRPr="00F939EC" w:rsidRDefault="00F00D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46128">
              <w:rPr>
                <w:rFonts w:ascii="Times New Roman" w:hAnsi="Times New Roman" w:cs="Times New Roman"/>
                <w:sz w:val="24"/>
                <w:szCs w:val="24"/>
              </w:rPr>
              <w:t>оотношение риска и доходности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6128">
              <w:rPr>
                <w:rFonts w:ascii="Times New Roman" w:hAnsi="Times New Roman" w:cs="Times New Roman"/>
                <w:sz w:val="24"/>
                <w:szCs w:val="24"/>
              </w:rPr>
              <w:t>финансов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B46128">
              <w:rPr>
                <w:rFonts w:ascii="Times New Roman" w:hAnsi="Times New Roman" w:cs="Times New Roman"/>
                <w:sz w:val="24"/>
                <w:szCs w:val="24"/>
              </w:rPr>
              <w:t xml:space="preserve"> продукт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46128">
              <w:rPr>
                <w:rFonts w:ascii="Times New Roman" w:hAnsi="Times New Roman" w:cs="Times New Roman"/>
                <w:sz w:val="24"/>
                <w:szCs w:val="24"/>
              </w:rPr>
              <w:t xml:space="preserve"> и (или)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результата</w:t>
            </w:r>
            <w:r w:rsidRPr="00B46128">
              <w:rPr>
                <w:rFonts w:ascii="Times New Roman" w:hAnsi="Times New Roman" w:cs="Times New Roman"/>
                <w:sz w:val="24"/>
                <w:szCs w:val="24"/>
              </w:rPr>
              <w:t xml:space="preserve"> оказания финансовой услуги</w:t>
            </w:r>
          </w:p>
        </w:tc>
        <w:tc>
          <w:tcPr>
            <w:tcW w:w="3483" w:type="dxa"/>
          </w:tcPr>
          <w:p w14:paraId="34E79E09" w14:textId="77777777" w:rsidR="00F00DAF" w:rsidRDefault="00F00D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инструмент для консервативных инвестиций. Предполагается защита капитала или возможный убыток ограничен</w:t>
            </w:r>
          </w:p>
          <w:p w14:paraId="34A6809C" w14:textId="77777777" w:rsidR="00F00DAF" w:rsidRPr="00F939EC" w:rsidRDefault="00F00D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72A0A321" w14:textId="77777777" w:rsidR="00F00DAF" w:rsidRPr="00F939EC" w:rsidRDefault="00F00DAF">
            <w:pPr>
              <w:rPr>
                <w:rFonts w:ascii="Times New Roman" w:hAnsi="Times New Roman" w:cs="Times New Roman"/>
              </w:rPr>
            </w:pPr>
          </w:p>
        </w:tc>
      </w:tr>
      <w:tr w:rsidR="00F00DAF" w14:paraId="5721E9F4" w14:textId="77777777" w:rsidTr="0081667B">
        <w:trPr>
          <w:trHeight w:val="860"/>
        </w:trPr>
        <w:tc>
          <w:tcPr>
            <w:tcW w:w="3977" w:type="dxa"/>
            <w:gridSpan w:val="2"/>
            <w:vMerge/>
          </w:tcPr>
          <w:p w14:paraId="50A5A6FE" w14:textId="77777777" w:rsidR="00F00DAF" w:rsidRDefault="00F00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</w:tcPr>
          <w:p w14:paraId="7E0438A2" w14:textId="77777777" w:rsidR="00F00DAF" w:rsidRDefault="00F00D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сбалансированный инструмент для инвестиций.  </w:t>
            </w:r>
          </w:p>
        </w:tc>
        <w:tc>
          <w:tcPr>
            <w:tcW w:w="1891" w:type="dxa"/>
          </w:tcPr>
          <w:p w14:paraId="02FDA14E" w14:textId="77777777" w:rsidR="00F00DAF" w:rsidRPr="00F939EC" w:rsidRDefault="00F00DAF">
            <w:pPr>
              <w:rPr>
                <w:rFonts w:ascii="Times New Roman" w:hAnsi="Times New Roman" w:cs="Times New Roman"/>
              </w:rPr>
            </w:pPr>
          </w:p>
        </w:tc>
      </w:tr>
      <w:tr w:rsidR="00F00DAF" w14:paraId="4D8827F6" w14:textId="77777777" w:rsidTr="0081667B">
        <w:trPr>
          <w:trHeight w:val="860"/>
        </w:trPr>
        <w:tc>
          <w:tcPr>
            <w:tcW w:w="3977" w:type="dxa"/>
            <w:gridSpan w:val="2"/>
            <w:vMerge/>
          </w:tcPr>
          <w:p w14:paraId="4B190D75" w14:textId="77777777" w:rsidR="00F00DAF" w:rsidRDefault="00F00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</w:tcPr>
          <w:p w14:paraId="1B262DDA" w14:textId="77777777" w:rsidR="00F00DAF" w:rsidRDefault="00F00D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инструмент для спекулятивны</w:t>
            </w:r>
            <w:r w:rsidR="002A4BA1">
              <w:rPr>
                <w:rFonts w:ascii="Times New Roman" w:hAnsi="Times New Roman" w:cs="Times New Roman"/>
              </w:rPr>
              <w:t>х</w:t>
            </w:r>
            <w:r>
              <w:rPr>
                <w:rFonts w:ascii="Times New Roman" w:hAnsi="Times New Roman" w:cs="Times New Roman"/>
              </w:rPr>
              <w:t xml:space="preserve"> инвестиции</w:t>
            </w:r>
          </w:p>
        </w:tc>
        <w:tc>
          <w:tcPr>
            <w:tcW w:w="1891" w:type="dxa"/>
          </w:tcPr>
          <w:p w14:paraId="22B9D0B3" w14:textId="77777777" w:rsidR="00F00DAF" w:rsidRPr="00F939EC" w:rsidRDefault="00F00DAF">
            <w:pPr>
              <w:rPr>
                <w:rFonts w:ascii="Times New Roman" w:hAnsi="Times New Roman" w:cs="Times New Roman"/>
              </w:rPr>
            </w:pPr>
          </w:p>
        </w:tc>
      </w:tr>
      <w:tr w:rsidR="00F00DAF" w14:paraId="632D3F69" w14:textId="77777777" w:rsidTr="0081667B">
        <w:trPr>
          <w:trHeight w:val="522"/>
        </w:trPr>
        <w:tc>
          <w:tcPr>
            <w:tcW w:w="2021" w:type="dxa"/>
            <w:vMerge w:val="restart"/>
          </w:tcPr>
          <w:p w14:paraId="7B71E666" w14:textId="77777777" w:rsidR="00F00DAF" w:rsidRPr="00F939EC" w:rsidRDefault="00F00DAF">
            <w:pPr>
              <w:rPr>
                <w:rFonts w:ascii="Times New Roman" w:hAnsi="Times New Roman" w:cs="Times New Roman"/>
              </w:rPr>
            </w:pPr>
            <w:r w:rsidRPr="00B46128">
              <w:rPr>
                <w:rFonts w:ascii="Times New Roman" w:hAnsi="Times New Roman" w:cs="Times New Roman"/>
                <w:sz w:val="24"/>
                <w:szCs w:val="24"/>
              </w:rPr>
              <w:t xml:space="preserve">Потребности </w:t>
            </w:r>
            <w:r w:rsidR="00913462">
              <w:rPr>
                <w:rFonts w:ascii="Times New Roman" w:hAnsi="Times New Roman" w:cs="Times New Roman"/>
                <w:sz w:val="24"/>
                <w:szCs w:val="24"/>
              </w:rPr>
              <w:t>получателя финансовых услуг</w:t>
            </w:r>
            <w:r w:rsidRPr="00B46128">
              <w:rPr>
                <w:rFonts w:ascii="Times New Roman" w:hAnsi="Times New Roman" w:cs="Times New Roman"/>
                <w:sz w:val="24"/>
                <w:szCs w:val="24"/>
              </w:rPr>
              <w:t>, ожидаемый доход (цели инвестирования)</w:t>
            </w:r>
            <w:r w:rsidR="00BF3739">
              <w:rPr>
                <w:rStyle w:val="a8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1956" w:type="dxa"/>
            <w:vMerge w:val="restart"/>
          </w:tcPr>
          <w:p w14:paraId="5BA0D5AF" w14:textId="77777777" w:rsidR="00F00DAF" w:rsidRPr="00F939EC" w:rsidRDefault="00F00D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инвестирования</w:t>
            </w:r>
          </w:p>
        </w:tc>
        <w:tc>
          <w:tcPr>
            <w:tcW w:w="3483" w:type="dxa"/>
          </w:tcPr>
          <w:p w14:paraId="44327384" w14:textId="77777777" w:rsidR="00F00DAF" w:rsidRPr="00277182" w:rsidRDefault="00F00D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короткий (до 1 года включительно)</w:t>
            </w:r>
          </w:p>
        </w:tc>
        <w:tc>
          <w:tcPr>
            <w:tcW w:w="1891" w:type="dxa"/>
          </w:tcPr>
          <w:p w14:paraId="5E8659BB" w14:textId="77777777" w:rsidR="00F00DAF" w:rsidRPr="00F939EC" w:rsidRDefault="00F00DAF">
            <w:pPr>
              <w:rPr>
                <w:rFonts w:ascii="Times New Roman" w:hAnsi="Times New Roman" w:cs="Times New Roman"/>
              </w:rPr>
            </w:pPr>
          </w:p>
        </w:tc>
      </w:tr>
      <w:tr w:rsidR="00F00DAF" w14:paraId="2E4A14C4" w14:textId="77777777" w:rsidTr="0081667B">
        <w:trPr>
          <w:trHeight w:val="521"/>
        </w:trPr>
        <w:tc>
          <w:tcPr>
            <w:tcW w:w="2021" w:type="dxa"/>
            <w:vMerge/>
          </w:tcPr>
          <w:p w14:paraId="59E68F3C" w14:textId="77777777" w:rsidR="00F00DAF" w:rsidRPr="00B46128" w:rsidRDefault="00F00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vMerge/>
          </w:tcPr>
          <w:p w14:paraId="7D11E6CE" w14:textId="77777777" w:rsidR="00F00DAF" w:rsidRDefault="00F00D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3" w:type="dxa"/>
          </w:tcPr>
          <w:p w14:paraId="32D07043" w14:textId="77777777" w:rsidR="00F00DAF" w:rsidRDefault="00F00DAF" w:rsidP="00277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средний (1-3 года)</w:t>
            </w:r>
          </w:p>
        </w:tc>
        <w:tc>
          <w:tcPr>
            <w:tcW w:w="1891" w:type="dxa"/>
          </w:tcPr>
          <w:p w14:paraId="016F84E6" w14:textId="77777777" w:rsidR="00F00DAF" w:rsidRPr="00F939EC" w:rsidRDefault="00F00DAF">
            <w:pPr>
              <w:rPr>
                <w:rFonts w:ascii="Times New Roman" w:hAnsi="Times New Roman" w:cs="Times New Roman"/>
              </w:rPr>
            </w:pPr>
          </w:p>
        </w:tc>
      </w:tr>
      <w:tr w:rsidR="00F00DAF" w14:paraId="78E00D4C" w14:textId="77777777" w:rsidTr="0081667B">
        <w:trPr>
          <w:trHeight w:val="521"/>
        </w:trPr>
        <w:tc>
          <w:tcPr>
            <w:tcW w:w="2021" w:type="dxa"/>
            <w:vMerge/>
          </w:tcPr>
          <w:p w14:paraId="6B0B794B" w14:textId="77777777" w:rsidR="00F00DAF" w:rsidRPr="00B46128" w:rsidRDefault="00F00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vMerge/>
          </w:tcPr>
          <w:p w14:paraId="323932A3" w14:textId="77777777" w:rsidR="00F00DAF" w:rsidRDefault="00F00D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3" w:type="dxa"/>
          </w:tcPr>
          <w:p w14:paraId="5758672A" w14:textId="77777777" w:rsidR="00F00DAF" w:rsidRDefault="00F00DAF" w:rsidP="00277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долгосрочный инвестиции (более 3х лет)</w:t>
            </w:r>
          </w:p>
        </w:tc>
        <w:tc>
          <w:tcPr>
            <w:tcW w:w="1891" w:type="dxa"/>
          </w:tcPr>
          <w:p w14:paraId="757A88D3" w14:textId="77777777" w:rsidR="00F00DAF" w:rsidRPr="00F939EC" w:rsidRDefault="00F00DAF">
            <w:pPr>
              <w:rPr>
                <w:rFonts w:ascii="Times New Roman" w:hAnsi="Times New Roman" w:cs="Times New Roman"/>
              </w:rPr>
            </w:pPr>
          </w:p>
        </w:tc>
      </w:tr>
      <w:tr w:rsidR="00F00DAF" w14:paraId="69ECC346" w14:textId="77777777" w:rsidTr="0081667B">
        <w:trPr>
          <w:trHeight w:val="521"/>
        </w:trPr>
        <w:tc>
          <w:tcPr>
            <w:tcW w:w="2021" w:type="dxa"/>
            <w:vMerge/>
          </w:tcPr>
          <w:p w14:paraId="466B062F" w14:textId="77777777" w:rsidR="00F00DAF" w:rsidRPr="00B46128" w:rsidRDefault="00F00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vMerge/>
          </w:tcPr>
          <w:p w14:paraId="12D9105E" w14:textId="77777777" w:rsidR="00F00DAF" w:rsidRDefault="00F00D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3" w:type="dxa"/>
          </w:tcPr>
          <w:p w14:paraId="2C55B114" w14:textId="77777777" w:rsidR="00F00DAF" w:rsidRDefault="00F00DAF" w:rsidP="00277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специальный срок инвестирования предусмотрен финансовым продуктом</w:t>
            </w:r>
          </w:p>
        </w:tc>
        <w:tc>
          <w:tcPr>
            <w:tcW w:w="1891" w:type="dxa"/>
          </w:tcPr>
          <w:p w14:paraId="6E771851" w14:textId="77777777" w:rsidR="00F00DAF" w:rsidRPr="00F939EC" w:rsidRDefault="00F00DAF">
            <w:pPr>
              <w:rPr>
                <w:rFonts w:ascii="Times New Roman" w:hAnsi="Times New Roman" w:cs="Times New Roman"/>
              </w:rPr>
            </w:pPr>
          </w:p>
        </w:tc>
      </w:tr>
      <w:tr w:rsidR="00F00DAF" w14:paraId="2ACA4334" w14:textId="77777777" w:rsidTr="0081667B">
        <w:trPr>
          <w:trHeight w:val="355"/>
        </w:trPr>
        <w:tc>
          <w:tcPr>
            <w:tcW w:w="2021" w:type="dxa"/>
            <w:vMerge/>
          </w:tcPr>
          <w:p w14:paraId="3B0C4B57" w14:textId="77777777" w:rsidR="00F00DAF" w:rsidRPr="00B46128" w:rsidRDefault="00F00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vMerge w:val="restart"/>
          </w:tcPr>
          <w:p w14:paraId="61B32C8F" w14:textId="77777777" w:rsidR="00F00DAF" w:rsidRPr="00B46128" w:rsidRDefault="00F00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Цели инвестирования </w:t>
            </w:r>
          </w:p>
        </w:tc>
        <w:tc>
          <w:tcPr>
            <w:tcW w:w="3483" w:type="dxa"/>
          </w:tcPr>
          <w:p w14:paraId="31C14FA1" w14:textId="77777777" w:rsidR="00F00DAF" w:rsidRPr="00F939EC" w:rsidRDefault="00F00D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защита капитала</w:t>
            </w:r>
          </w:p>
        </w:tc>
        <w:tc>
          <w:tcPr>
            <w:tcW w:w="1891" w:type="dxa"/>
          </w:tcPr>
          <w:p w14:paraId="6018999F" w14:textId="77777777" w:rsidR="00F00DAF" w:rsidRPr="00F939EC" w:rsidRDefault="00F00DAF">
            <w:pPr>
              <w:rPr>
                <w:rFonts w:ascii="Times New Roman" w:hAnsi="Times New Roman" w:cs="Times New Roman"/>
              </w:rPr>
            </w:pPr>
          </w:p>
        </w:tc>
      </w:tr>
      <w:tr w:rsidR="00F00DAF" w14:paraId="2562CCD4" w14:textId="77777777" w:rsidTr="0081667B">
        <w:trPr>
          <w:trHeight w:val="355"/>
        </w:trPr>
        <w:tc>
          <w:tcPr>
            <w:tcW w:w="2021" w:type="dxa"/>
            <w:vMerge/>
          </w:tcPr>
          <w:p w14:paraId="2C80DE96" w14:textId="77777777" w:rsidR="00F00DAF" w:rsidRPr="00B46128" w:rsidRDefault="00F00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vMerge/>
          </w:tcPr>
          <w:p w14:paraId="66E7D8E9" w14:textId="77777777" w:rsidR="00F00DAF" w:rsidRDefault="00F00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</w:tcPr>
          <w:p w14:paraId="67795A3A" w14:textId="77777777" w:rsidR="00F00DAF" w:rsidRDefault="00F00DAF" w:rsidP="00277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прирост капитала</w:t>
            </w:r>
          </w:p>
        </w:tc>
        <w:tc>
          <w:tcPr>
            <w:tcW w:w="1891" w:type="dxa"/>
          </w:tcPr>
          <w:p w14:paraId="35875F61" w14:textId="77777777" w:rsidR="00F00DAF" w:rsidRPr="00F939EC" w:rsidRDefault="00F00DAF">
            <w:pPr>
              <w:rPr>
                <w:rFonts w:ascii="Times New Roman" w:hAnsi="Times New Roman" w:cs="Times New Roman"/>
              </w:rPr>
            </w:pPr>
          </w:p>
        </w:tc>
      </w:tr>
      <w:tr w:rsidR="00F00DAF" w14:paraId="41DB920D" w14:textId="77777777" w:rsidTr="0081667B">
        <w:trPr>
          <w:trHeight w:val="355"/>
        </w:trPr>
        <w:tc>
          <w:tcPr>
            <w:tcW w:w="2021" w:type="dxa"/>
            <w:vMerge/>
          </w:tcPr>
          <w:p w14:paraId="5A58AA85" w14:textId="77777777" w:rsidR="00F00DAF" w:rsidRPr="00B46128" w:rsidRDefault="00F00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vMerge/>
          </w:tcPr>
          <w:p w14:paraId="1692916D" w14:textId="77777777" w:rsidR="00F00DAF" w:rsidRDefault="00F00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</w:tcPr>
          <w:p w14:paraId="0FE1C5A9" w14:textId="77777777" w:rsidR="00F00DAF" w:rsidRDefault="00F00DAF" w:rsidP="00277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получение регулярного дохода</w:t>
            </w:r>
          </w:p>
        </w:tc>
        <w:tc>
          <w:tcPr>
            <w:tcW w:w="1891" w:type="dxa"/>
          </w:tcPr>
          <w:p w14:paraId="6368ADAC" w14:textId="77777777" w:rsidR="00F00DAF" w:rsidRPr="00F939EC" w:rsidRDefault="00F00DAF">
            <w:pPr>
              <w:rPr>
                <w:rFonts w:ascii="Times New Roman" w:hAnsi="Times New Roman" w:cs="Times New Roman"/>
              </w:rPr>
            </w:pPr>
          </w:p>
        </w:tc>
      </w:tr>
      <w:tr w:rsidR="00BF3739" w14:paraId="5FE079F8" w14:textId="77777777" w:rsidTr="0081667B">
        <w:trPr>
          <w:trHeight w:val="773"/>
        </w:trPr>
        <w:tc>
          <w:tcPr>
            <w:tcW w:w="2021" w:type="dxa"/>
            <w:vMerge/>
          </w:tcPr>
          <w:p w14:paraId="1F7ECC26" w14:textId="77777777" w:rsidR="00BF3739" w:rsidRPr="00B46128" w:rsidRDefault="00BF37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vMerge w:val="restart"/>
          </w:tcPr>
          <w:p w14:paraId="5E6A95F6" w14:textId="77777777" w:rsidR="00BF3739" w:rsidRPr="00B46128" w:rsidRDefault="00BF3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Ликвидность </w:t>
            </w:r>
          </w:p>
        </w:tc>
        <w:tc>
          <w:tcPr>
            <w:tcW w:w="3483" w:type="dxa"/>
          </w:tcPr>
          <w:p w14:paraId="3A07D523" w14:textId="77777777" w:rsidR="00BF3739" w:rsidRPr="00F00DAF" w:rsidRDefault="00BF37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возможно, деньги потребуется вывести до окончания срока инвестирования</w:t>
            </w:r>
          </w:p>
        </w:tc>
        <w:tc>
          <w:tcPr>
            <w:tcW w:w="1891" w:type="dxa"/>
          </w:tcPr>
          <w:p w14:paraId="5988603A" w14:textId="77777777" w:rsidR="00BF3739" w:rsidRPr="00F939EC" w:rsidRDefault="00BF3739">
            <w:pPr>
              <w:rPr>
                <w:rFonts w:ascii="Times New Roman" w:hAnsi="Times New Roman" w:cs="Times New Roman"/>
              </w:rPr>
            </w:pPr>
          </w:p>
        </w:tc>
      </w:tr>
      <w:tr w:rsidR="00BF3739" w14:paraId="39F2A80C" w14:textId="77777777" w:rsidTr="0081667B">
        <w:tblPrEx>
          <w:tblW w:w="9351" w:type="dxa"/>
          <w:tblPrExChange w:id="13" w:author="andreeva2" w:date="2025-06-16T15:20:00Z">
            <w:tblPrEx>
              <w:tblW w:w="9351" w:type="dxa"/>
            </w:tblPrEx>
          </w:tblPrExChange>
        </w:tblPrEx>
        <w:trPr>
          <w:trHeight w:val="655"/>
          <w:trPrChange w:id="14" w:author="andreeva2" w:date="2025-06-16T15:20:00Z">
            <w:trPr>
              <w:trHeight w:val="1035"/>
            </w:trPr>
          </w:trPrChange>
        </w:trPr>
        <w:tc>
          <w:tcPr>
            <w:tcW w:w="2021" w:type="dxa"/>
            <w:vMerge/>
            <w:tcPrChange w:id="15" w:author="andreeva2" w:date="2025-06-16T15:20:00Z">
              <w:tcPr>
                <w:tcW w:w="1940" w:type="dxa"/>
                <w:vMerge/>
              </w:tcPr>
            </w:tcPrChange>
          </w:tcPr>
          <w:p w14:paraId="41B40452" w14:textId="77777777" w:rsidR="00BF3739" w:rsidRPr="00B46128" w:rsidRDefault="00BF37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vMerge/>
            <w:tcPrChange w:id="16" w:author="andreeva2" w:date="2025-06-16T15:20:00Z">
              <w:tcPr>
                <w:tcW w:w="1962" w:type="dxa"/>
                <w:gridSpan w:val="2"/>
                <w:vMerge/>
              </w:tcPr>
            </w:tcPrChange>
          </w:tcPr>
          <w:p w14:paraId="3216A6D7" w14:textId="77777777" w:rsidR="00BF3739" w:rsidRDefault="00BF37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  <w:tcPrChange w:id="17" w:author="andreeva2" w:date="2025-06-16T15:20:00Z">
              <w:tcPr>
                <w:tcW w:w="3547" w:type="dxa"/>
                <w:gridSpan w:val="2"/>
              </w:tcPr>
            </w:tcPrChange>
          </w:tcPr>
          <w:p w14:paraId="2A0B52E9" w14:textId="77777777" w:rsidR="00BF3739" w:rsidRDefault="00BF3739" w:rsidP="00A137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срока инвестирования деньги не понадобятся</w:t>
            </w:r>
          </w:p>
          <w:p w14:paraId="0F786F18" w14:textId="77777777" w:rsidR="00BF3739" w:rsidRDefault="00BF3739" w:rsidP="001F2A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  <w:tcPrChange w:id="18" w:author="andreeva2" w:date="2025-06-16T15:20:00Z">
              <w:tcPr>
                <w:tcW w:w="1902" w:type="dxa"/>
                <w:gridSpan w:val="2"/>
              </w:tcPr>
            </w:tcPrChange>
          </w:tcPr>
          <w:p w14:paraId="1A4A92E9" w14:textId="77777777" w:rsidR="00BF3739" w:rsidRPr="00F939EC" w:rsidRDefault="00BF3739">
            <w:pPr>
              <w:rPr>
                <w:rFonts w:ascii="Times New Roman" w:hAnsi="Times New Roman" w:cs="Times New Roman"/>
              </w:rPr>
            </w:pPr>
          </w:p>
        </w:tc>
      </w:tr>
      <w:tr w:rsidR="00B274FF" w14:paraId="05D331A4" w14:textId="77777777" w:rsidTr="0081667B">
        <w:trPr>
          <w:trHeight w:val="573"/>
        </w:trPr>
        <w:tc>
          <w:tcPr>
            <w:tcW w:w="3977" w:type="dxa"/>
            <w:gridSpan w:val="2"/>
            <w:vMerge w:val="restart"/>
          </w:tcPr>
          <w:p w14:paraId="2D259F10" w14:textId="77777777" w:rsidR="00B274FF" w:rsidRPr="00F939EC" w:rsidRDefault="00DB2E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274FF" w:rsidRPr="00B46128">
              <w:rPr>
                <w:rFonts w:ascii="Times New Roman" w:hAnsi="Times New Roman" w:cs="Times New Roman"/>
                <w:sz w:val="24"/>
                <w:szCs w:val="24"/>
              </w:rPr>
              <w:t>аналы реализации финансового продукта и (или) услуг</w:t>
            </w:r>
            <w:r w:rsidR="00B274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83" w:type="dxa"/>
          </w:tcPr>
          <w:p w14:paraId="17540653" w14:textId="77777777" w:rsidR="00B274FF" w:rsidRPr="00F939EC" w:rsidRDefault="00B274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предложение финансовых инструментов </w:t>
            </w:r>
          </w:p>
        </w:tc>
        <w:tc>
          <w:tcPr>
            <w:tcW w:w="1891" w:type="dxa"/>
          </w:tcPr>
          <w:p w14:paraId="0D836C02" w14:textId="77777777" w:rsidR="00B274FF" w:rsidRPr="00F939EC" w:rsidRDefault="00B274FF">
            <w:pPr>
              <w:rPr>
                <w:rFonts w:ascii="Times New Roman" w:hAnsi="Times New Roman" w:cs="Times New Roman"/>
              </w:rPr>
            </w:pPr>
          </w:p>
        </w:tc>
      </w:tr>
      <w:tr w:rsidR="00B274FF" w14:paraId="38EAC220" w14:textId="77777777" w:rsidTr="0081667B">
        <w:trPr>
          <w:trHeight w:val="573"/>
        </w:trPr>
        <w:tc>
          <w:tcPr>
            <w:tcW w:w="3977" w:type="dxa"/>
            <w:gridSpan w:val="2"/>
            <w:vMerge/>
          </w:tcPr>
          <w:p w14:paraId="12241ACD" w14:textId="77777777" w:rsidR="00B274FF" w:rsidRPr="00B46128" w:rsidRDefault="00B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</w:tcPr>
          <w:p w14:paraId="0E24E31F" w14:textId="77777777" w:rsidR="00B274FF" w:rsidRDefault="00B274FF" w:rsidP="008E0E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доступно к покупке брокером по поручению клиента</w:t>
            </w:r>
          </w:p>
        </w:tc>
        <w:tc>
          <w:tcPr>
            <w:tcW w:w="1891" w:type="dxa"/>
          </w:tcPr>
          <w:p w14:paraId="3829DC07" w14:textId="77777777" w:rsidR="00B274FF" w:rsidRPr="00F939EC" w:rsidRDefault="00B274FF">
            <w:pPr>
              <w:rPr>
                <w:rFonts w:ascii="Times New Roman" w:hAnsi="Times New Roman" w:cs="Times New Roman"/>
              </w:rPr>
            </w:pPr>
          </w:p>
        </w:tc>
      </w:tr>
      <w:tr w:rsidR="00B274FF" w14:paraId="2198EFA3" w14:textId="77777777" w:rsidTr="0081667B">
        <w:trPr>
          <w:trHeight w:val="573"/>
        </w:trPr>
        <w:tc>
          <w:tcPr>
            <w:tcW w:w="3977" w:type="dxa"/>
            <w:gridSpan w:val="2"/>
            <w:vMerge/>
          </w:tcPr>
          <w:p w14:paraId="21260757" w14:textId="77777777" w:rsidR="00B274FF" w:rsidRPr="00B46128" w:rsidRDefault="00B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</w:tcPr>
          <w:p w14:paraId="4AF4538B" w14:textId="77777777" w:rsidR="00B274FF" w:rsidRDefault="00B274FF" w:rsidP="008E0E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отношении инструмента возможно получение ИИР</w:t>
            </w:r>
          </w:p>
        </w:tc>
        <w:tc>
          <w:tcPr>
            <w:tcW w:w="1891" w:type="dxa"/>
          </w:tcPr>
          <w:p w14:paraId="1A35EB84" w14:textId="77777777" w:rsidR="00B274FF" w:rsidRPr="00F939EC" w:rsidRDefault="00B274FF">
            <w:pPr>
              <w:rPr>
                <w:rFonts w:ascii="Times New Roman" w:hAnsi="Times New Roman" w:cs="Times New Roman"/>
              </w:rPr>
            </w:pPr>
          </w:p>
        </w:tc>
      </w:tr>
      <w:tr w:rsidR="00B274FF" w14:paraId="368F10EF" w14:textId="77777777" w:rsidTr="0081667B">
        <w:trPr>
          <w:trHeight w:val="573"/>
        </w:trPr>
        <w:tc>
          <w:tcPr>
            <w:tcW w:w="3977" w:type="dxa"/>
            <w:gridSpan w:val="2"/>
            <w:vMerge/>
          </w:tcPr>
          <w:p w14:paraId="032DFB0A" w14:textId="77777777" w:rsidR="00B274FF" w:rsidRPr="00B46128" w:rsidRDefault="00B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</w:tcPr>
          <w:p w14:paraId="1604524D" w14:textId="77777777" w:rsidR="00B274FF" w:rsidRDefault="00B274FF" w:rsidP="008E0E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инструмент для доверительного управления</w:t>
            </w:r>
          </w:p>
        </w:tc>
        <w:tc>
          <w:tcPr>
            <w:tcW w:w="1891" w:type="dxa"/>
          </w:tcPr>
          <w:p w14:paraId="3ED61922" w14:textId="77777777" w:rsidR="00B274FF" w:rsidRPr="00F939EC" w:rsidRDefault="00B274FF">
            <w:pPr>
              <w:rPr>
                <w:rFonts w:ascii="Times New Roman" w:hAnsi="Times New Roman" w:cs="Times New Roman"/>
              </w:rPr>
            </w:pPr>
          </w:p>
        </w:tc>
      </w:tr>
      <w:tr w:rsidR="00B274FF" w14:paraId="2B4B42AC" w14:textId="77777777" w:rsidTr="0081667B">
        <w:trPr>
          <w:trHeight w:val="573"/>
        </w:trPr>
        <w:tc>
          <w:tcPr>
            <w:tcW w:w="3977" w:type="dxa"/>
            <w:gridSpan w:val="2"/>
            <w:vMerge/>
          </w:tcPr>
          <w:p w14:paraId="298963A9" w14:textId="77777777" w:rsidR="00B274FF" w:rsidRPr="00B46128" w:rsidRDefault="00B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</w:tcPr>
          <w:p w14:paraId="16C12523" w14:textId="77777777" w:rsidR="00B274FF" w:rsidRDefault="00B274FF" w:rsidP="008E0E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инструмент для коллективных инвестиций</w:t>
            </w:r>
          </w:p>
        </w:tc>
        <w:tc>
          <w:tcPr>
            <w:tcW w:w="1891" w:type="dxa"/>
          </w:tcPr>
          <w:p w14:paraId="0ABA61EC" w14:textId="77777777" w:rsidR="00B274FF" w:rsidRPr="00F939EC" w:rsidRDefault="00B274FF">
            <w:pPr>
              <w:rPr>
                <w:rFonts w:ascii="Times New Roman" w:hAnsi="Times New Roman" w:cs="Times New Roman"/>
              </w:rPr>
            </w:pPr>
          </w:p>
        </w:tc>
      </w:tr>
      <w:tr w:rsidR="00B274FF" w14:paraId="3A455F80" w14:textId="77777777" w:rsidTr="0081667B">
        <w:trPr>
          <w:trHeight w:val="255"/>
        </w:trPr>
        <w:tc>
          <w:tcPr>
            <w:tcW w:w="3977" w:type="dxa"/>
            <w:gridSpan w:val="2"/>
            <w:vMerge w:val="restart"/>
          </w:tcPr>
          <w:p w14:paraId="01499336" w14:textId="77777777" w:rsidR="00B274FF" w:rsidRPr="00B46128" w:rsidRDefault="00B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Дополнительные критерии </w:t>
            </w:r>
          </w:p>
        </w:tc>
        <w:tc>
          <w:tcPr>
            <w:tcW w:w="3483" w:type="dxa"/>
          </w:tcPr>
          <w:p w14:paraId="7EA1201B" w14:textId="77777777" w:rsidR="00DB2E4B" w:rsidRDefault="00B274FF" w:rsidP="008E0E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 xml:space="preserve">ESG </w:t>
            </w:r>
            <w:r>
              <w:rPr>
                <w:rFonts w:ascii="Times New Roman" w:hAnsi="Times New Roman" w:cs="Times New Roman"/>
              </w:rPr>
              <w:t>составляющая</w:t>
            </w:r>
          </w:p>
        </w:tc>
        <w:tc>
          <w:tcPr>
            <w:tcW w:w="1891" w:type="dxa"/>
          </w:tcPr>
          <w:p w14:paraId="0659B36F" w14:textId="77777777" w:rsidR="00B274FF" w:rsidRPr="00F939EC" w:rsidRDefault="00B274FF">
            <w:pPr>
              <w:rPr>
                <w:rFonts w:ascii="Times New Roman" w:hAnsi="Times New Roman" w:cs="Times New Roman"/>
              </w:rPr>
            </w:pPr>
          </w:p>
        </w:tc>
      </w:tr>
      <w:tr w:rsidR="00B274FF" w14:paraId="4209D658" w14:textId="77777777" w:rsidTr="0081667B">
        <w:trPr>
          <w:trHeight w:val="367"/>
        </w:trPr>
        <w:tc>
          <w:tcPr>
            <w:tcW w:w="3977" w:type="dxa"/>
            <w:gridSpan w:val="2"/>
            <w:vMerge/>
          </w:tcPr>
          <w:p w14:paraId="126D717E" w14:textId="77777777" w:rsidR="00B274FF" w:rsidRDefault="00B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</w:tcPr>
          <w:p w14:paraId="0BA7A6E6" w14:textId="77777777" w:rsidR="00B274FF" w:rsidRDefault="00B274FF" w:rsidP="008E0E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Шариатские инвестиции</w:t>
            </w:r>
          </w:p>
        </w:tc>
        <w:tc>
          <w:tcPr>
            <w:tcW w:w="1891" w:type="dxa"/>
          </w:tcPr>
          <w:p w14:paraId="39BA7AE8" w14:textId="77777777" w:rsidR="00B274FF" w:rsidRPr="00F939EC" w:rsidRDefault="00B274FF">
            <w:pPr>
              <w:rPr>
                <w:rFonts w:ascii="Times New Roman" w:hAnsi="Times New Roman" w:cs="Times New Roman"/>
              </w:rPr>
            </w:pPr>
          </w:p>
        </w:tc>
      </w:tr>
      <w:tr w:rsidR="00B274FF" w14:paraId="1D4C6A13" w14:textId="77777777" w:rsidTr="0081667B">
        <w:trPr>
          <w:trHeight w:val="260"/>
        </w:trPr>
        <w:tc>
          <w:tcPr>
            <w:tcW w:w="3977" w:type="dxa"/>
            <w:gridSpan w:val="2"/>
            <w:vMerge/>
          </w:tcPr>
          <w:p w14:paraId="0E70D36D" w14:textId="77777777" w:rsidR="00B274FF" w:rsidRDefault="00B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</w:tcPr>
          <w:p w14:paraId="196BADD4" w14:textId="77777777" w:rsidR="00B274FF" w:rsidRDefault="00F35C20" w:rsidP="008E0E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Иное (указать) </w:t>
            </w:r>
            <w:r w:rsidR="00B274F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91" w:type="dxa"/>
          </w:tcPr>
          <w:p w14:paraId="52F85E74" w14:textId="77777777" w:rsidR="00B274FF" w:rsidRPr="00F939EC" w:rsidRDefault="00B274FF">
            <w:pPr>
              <w:rPr>
                <w:rFonts w:ascii="Times New Roman" w:hAnsi="Times New Roman" w:cs="Times New Roman"/>
              </w:rPr>
            </w:pPr>
          </w:p>
        </w:tc>
      </w:tr>
    </w:tbl>
    <w:p w14:paraId="178E1DE4" w14:textId="77777777" w:rsidR="00F939EC" w:rsidRPr="00F939EC" w:rsidRDefault="00F939EC"/>
    <w:sectPr w:rsidR="00F939EC" w:rsidRPr="00F939EC" w:rsidSect="00F00D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B95F23" w14:textId="77777777" w:rsidR="00061179" w:rsidRDefault="00061179" w:rsidP="00BF3739">
      <w:pPr>
        <w:spacing w:after="0" w:line="240" w:lineRule="auto"/>
      </w:pPr>
      <w:r>
        <w:separator/>
      </w:r>
    </w:p>
  </w:endnote>
  <w:endnote w:type="continuationSeparator" w:id="0">
    <w:p w14:paraId="3D3BFE87" w14:textId="77777777" w:rsidR="00061179" w:rsidRDefault="00061179" w:rsidP="00BF3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91A348" w14:textId="77777777" w:rsidR="00061179" w:rsidRDefault="00061179" w:rsidP="00BF3739">
      <w:pPr>
        <w:spacing w:after="0" w:line="240" w:lineRule="auto"/>
      </w:pPr>
      <w:r>
        <w:separator/>
      </w:r>
    </w:p>
  </w:footnote>
  <w:footnote w:type="continuationSeparator" w:id="0">
    <w:p w14:paraId="4659E461" w14:textId="77777777" w:rsidR="00061179" w:rsidRDefault="00061179" w:rsidP="00BF3739">
      <w:pPr>
        <w:spacing w:after="0" w:line="240" w:lineRule="auto"/>
      </w:pPr>
      <w:r>
        <w:continuationSeparator/>
      </w:r>
    </w:p>
  </w:footnote>
  <w:footnote w:id="1">
    <w:p w14:paraId="682340A8" w14:textId="0F65A5CC" w:rsidR="00BF3739" w:rsidRPr="00BF3739" w:rsidRDefault="00BF3739">
      <w:pPr>
        <w:pStyle w:val="a6"/>
        <w:rPr>
          <w:rFonts w:ascii="Times New Roman" w:hAnsi="Times New Roman" w:cs="Times New Roman"/>
        </w:rPr>
      </w:pP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ndreeva2">
    <w15:presenceInfo w15:providerId="None" w15:userId="andreeva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9EC"/>
    <w:rsid w:val="00040EE8"/>
    <w:rsid w:val="00061179"/>
    <w:rsid w:val="000A3489"/>
    <w:rsid w:val="000A68FA"/>
    <w:rsid w:val="001133D9"/>
    <w:rsid w:val="00123805"/>
    <w:rsid w:val="00160C11"/>
    <w:rsid w:val="001E119E"/>
    <w:rsid w:val="001F6D25"/>
    <w:rsid w:val="00232228"/>
    <w:rsid w:val="00277182"/>
    <w:rsid w:val="002A4BA1"/>
    <w:rsid w:val="002C5A8D"/>
    <w:rsid w:val="002E7691"/>
    <w:rsid w:val="00347176"/>
    <w:rsid w:val="003B1CBA"/>
    <w:rsid w:val="003B4F68"/>
    <w:rsid w:val="00417565"/>
    <w:rsid w:val="00463C84"/>
    <w:rsid w:val="004B43D1"/>
    <w:rsid w:val="004C313C"/>
    <w:rsid w:val="00506B8F"/>
    <w:rsid w:val="00520F5D"/>
    <w:rsid w:val="00526E72"/>
    <w:rsid w:val="00542D03"/>
    <w:rsid w:val="00554A4A"/>
    <w:rsid w:val="005C262A"/>
    <w:rsid w:val="00606F3D"/>
    <w:rsid w:val="00611EDD"/>
    <w:rsid w:val="00672395"/>
    <w:rsid w:val="006A5574"/>
    <w:rsid w:val="00735379"/>
    <w:rsid w:val="00745C72"/>
    <w:rsid w:val="00790908"/>
    <w:rsid w:val="007C200D"/>
    <w:rsid w:val="007E3826"/>
    <w:rsid w:val="007F7EBF"/>
    <w:rsid w:val="0081667B"/>
    <w:rsid w:val="00820BC2"/>
    <w:rsid w:val="00870E38"/>
    <w:rsid w:val="008A21A1"/>
    <w:rsid w:val="008E0E09"/>
    <w:rsid w:val="008E46D7"/>
    <w:rsid w:val="008E58B2"/>
    <w:rsid w:val="008E745A"/>
    <w:rsid w:val="00913462"/>
    <w:rsid w:val="00947D44"/>
    <w:rsid w:val="009B7D5A"/>
    <w:rsid w:val="009C1AF8"/>
    <w:rsid w:val="00A12290"/>
    <w:rsid w:val="00A137A4"/>
    <w:rsid w:val="00A1641E"/>
    <w:rsid w:val="00A21AEF"/>
    <w:rsid w:val="00A30E16"/>
    <w:rsid w:val="00A324BE"/>
    <w:rsid w:val="00A44854"/>
    <w:rsid w:val="00A5358C"/>
    <w:rsid w:val="00A73E69"/>
    <w:rsid w:val="00AA542D"/>
    <w:rsid w:val="00AB3710"/>
    <w:rsid w:val="00AC543D"/>
    <w:rsid w:val="00B12B5D"/>
    <w:rsid w:val="00B274FF"/>
    <w:rsid w:val="00B32FC7"/>
    <w:rsid w:val="00B3325A"/>
    <w:rsid w:val="00B541AB"/>
    <w:rsid w:val="00BB157B"/>
    <w:rsid w:val="00BB7DB0"/>
    <w:rsid w:val="00BF3739"/>
    <w:rsid w:val="00C578AA"/>
    <w:rsid w:val="00CD752F"/>
    <w:rsid w:val="00D24D28"/>
    <w:rsid w:val="00D56EF4"/>
    <w:rsid w:val="00D67714"/>
    <w:rsid w:val="00DB2E4B"/>
    <w:rsid w:val="00E549BC"/>
    <w:rsid w:val="00E92786"/>
    <w:rsid w:val="00F00DAF"/>
    <w:rsid w:val="00F05B36"/>
    <w:rsid w:val="00F206BE"/>
    <w:rsid w:val="00F35C20"/>
    <w:rsid w:val="00F63119"/>
    <w:rsid w:val="00F939EC"/>
    <w:rsid w:val="00FB3175"/>
    <w:rsid w:val="00FC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C9045"/>
  <w15:chartTrackingRefBased/>
  <w15:docId w15:val="{4FA73416-10DC-43E9-B8B0-58C92CAB8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3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1229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63C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3C84"/>
    <w:rPr>
      <w:rFonts w:ascii="Segoe UI" w:hAnsi="Segoe UI" w:cs="Segoe UI"/>
      <w:sz w:val="18"/>
      <w:szCs w:val="18"/>
    </w:rPr>
  </w:style>
  <w:style w:type="paragraph" w:styleId="a6">
    <w:name w:val="footnote text"/>
    <w:basedOn w:val="a"/>
    <w:link w:val="a7"/>
    <w:uiPriority w:val="99"/>
    <w:semiHidden/>
    <w:unhideWhenUsed/>
    <w:rsid w:val="00BF3739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BF3739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BF3739"/>
    <w:rPr>
      <w:vertAlign w:val="superscript"/>
    </w:rPr>
  </w:style>
  <w:style w:type="character" w:styleId="a9">
    <w:name w:val="annotation reference"/>
    <w:basedOn w:val="a0"/>
    <w:uiPriority w:val="99"/>
    <w:semiHidden/>
    <w:unhideWhenUsed/>
    <w:rsid w:val="00A5358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A5358C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A5358C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5358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5358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andreeva2</dc:creator>
  <cp:keywords/>
  <dc:description/>
  <cp:lastModifiedBy>andreeva2</cp:lastModifiedBy>
  <cp:revision>2</cp:revision>
  <cp:lastPrinted>2025-08-29T11:55:00Z</cp:lastPrinted>
  <dcterms:created xsi:type="dcterms:W3CDTF">2025-09-19T12:33:00Z</dcterms:created>
  <dcterms:modified xsi:type="dcterms:W3CDTF">2025-09-19T12:33:00Z</dcterms:modified>
</cp:coreProperties>
</file>