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9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686"/>
        <w:gridCol w:w="5530"/>
        <w:gridCol w:w="1416"/>
      </w:tblGrid>
      <w:tr w:rsidR="00AA0409" w:rsidTr="00E60C82">
        <w:trPr>
          <w:gridAfter w:val="1"/>
          <w:wAfter w:w="1416" w:type="dxa"/>
        </w:trPr>
        <w:tc>
          <w:tcPr>
            <w:tcW w:w="567" w:type="dxa"/>
          </w:tcPr>
          <w:p w:rsidR="00AA0409" w:rsidRPr="00CF5EBB" w:rsidRDefault="00AA0409" w:rsidP="002614F2">
            <w:pPr>
              <w:pStyle w:val="ConsPlusNormal"/>
              <w:jc w:val="center"/>
              <w:rPr>
                <w:rFonts w:ascii="Times New Roman" w:hAnsi="Times New Roman" w:cs="Times New Roman"/>
                <w:sz w:val="20"/>
              </w:rPr>
            </w:pPr>
            <w:r w:rsidRPr="00CF5EBB">
              <w:rPr>
                <w:rFonts w:ascii="Times New Roman" w:hAnsi="Times New Roman" w:cs="Times New Roman"/>
                <w:sz w:val="20"/>
              </w:rPr>
              <w:t>Номер строки</w:t>
            </w:r>
          </w:p>
        </w:tc>
        <w:tc>
          <w:tcPr>
            <w:tcW w:w="3686" w:type="dxa"/>
          </w:tcPr>
          <w:p w:rsidR="00AA0409" w:rsidRPr="00CF5EBB" w:rsidRDefault="00AA0409" w:rsidP="002614F2">
            <w:pPr>
              <w:pStyle w:val="ConsPlusNormal"/>
              <w:jc w:val="center"/>
              <w:rPr>
                <w:rFonts w:ascii="Times New Roman" w:hAnsi="Times New Roman" w:cs="Times New Roman"/>
                <w:sz w:val="20"/>
              </w:rPr>
            </w:pPr>
            <w:r w:rsidRPr="00CF5EBB">
              <w:rPr>
                <w:rFonts w:ascii="Times New Roman" w:hAnsi="Times New Roman" w:cs="Times New Roman"/>
                <w:sz w:val="20"/>
              </w:rPr>
              <w:t>Наименование формы отчетности, другой информации</w:t>
            </w:r>
          </w:p>
        </w:tc>
        <w:tc>
          <w:tcPr>
            <w:tcW w:w="5530" w:type="dxa"/>
          </w:tcPr>
          <w:p w:rsidR="00AA0409" w:rsidRPr="00CF5EBB" w:rsidRDefault="00AA0409" w:rsidP="002614F2">
            <w:pPr>
              <w:pStyle w:val="ConsPlusNormal"/>
              <w:jc w:val="center"/>
              <w:rPr>
                <w:rFonts w:ascii="Times New Roman" w:hAnsi="Times New Roman" w:cs="Times New Roman"/>
                <w:sz w:val="20"/>
              </w:rPr>
            </w:pPr>
            <w:r w:rsidRPr="00CF5EBB">
              <w:rPr>
                <w:rFonts w:ascii="Times New Roman" w:hAnsi="Times New Roman" w:cs="Times New Roman"/>
                <w:sz w:val="20"/>
              </w:rPr>
              <w:t>Срок представления в Центральный банк Российской Федерации</w:t>
            </w:r>
          </w:p>
        </w:tc>
      </w:tr>
      <w:tr w:rsidR="008C0F12" w:rsidRPr="00675D2E" w:rsidTr="00E60C82">
        <w:trPr>
          <w:gridAfter w:val="1"/>
          <w:wAfter w:w="1416" w:type="dxa"/>
          <w:trHeight w:val="788"/>
        </w:trPr>
        <w:tc>
          <w:tcPr>
            <w:tcW w:w="567" w:type="dxa"/>
            <w:tcBorders>
              <w:bottom w:val="single" w:sz="4" w:space="0" w:color="auto"/>
            </w:tcBorders>
          </w:tcPr>
          <w:p w:rsidR="008C0F12" w:rsidRPr="00CF5EBB" w:rsidRDefault="00A20B81" w:rsidP="0015576A">
            <w:pPr>
              <w:pStyle w:val="ConsPlusNormal"/>
              <w:outlineLvl w:val="0"/>
              <w:rPr>
                <w:rFonts w:ascii="Times New Roman" w:hAnsi="Times New Roman" w:cs="Times New Roman"/>
                <w:sz w:val="20"/>
              </w:rPr>
            </w:pPr>
            <w:r w:rsidRPr="00CF5EBB">
              <w:rPr>
                <w:rFonts w:ascii="Times New Roman" w:hAnsi="Times New Roman" w:cs="Times New Roman"/>
                <w:sz w:val="20"/>
              </w:rPr>
              <w:t>1</w:t>
            </w:r>
          </w:p>
        </w:tc>
        <w:tc>
          <w:tcPr>
            <w:tcW w:w="3686" w:type="dxa"/>
            <w:tcBorders>
              <w:bottom w:val="single" w:sz="4" w:space="0" w:color="auto"/>
            </w:tcBorders>
          </w:tcPr>
          <w:p w:rsidR="008C0F12" w:rsidRPr="00CF5EBB" w:rsidRDefault="008C0F12" w:rsidP="008C0F12">
            <w:pPr>
              <w:pStyle w:val="ConsPlusNormal"/>
              <w:rPr>
                <w:rFonts w:ascii="Times New Roman" w:hAnsi="Times New Roman" w:cs="Times New Roman"/>
                <w:sz w:val="20"/>
              </w:rPr>
            </w:pPr>
            <w:r w:rsidRPr="00CF5EBB">
              <w:rPr>
                <w:rFonts w:ascii="Times New Roman" w:hAnsi="Times New Roman" w:cs="Times New Roman"/>
                <w:sz w:val="20"/>
              </w:rPr>
              <w:t>Сведения о банковских счетах</w:t>
            </w:r>
          </w:p>
          <w:p w:rsidR="008C0F12" w:rsidRPr="00CF5EBB" w:rsidRDefault="008C0F12" w:rsidP="008C0F12">
            <w:pPr>
              <w:pStyle w:val="ConsPlusNormal"/>
              <w:rPr>
                <w:rFonts w:ascii="Times New Roman" w:hAnsi="Times New Roman" w:cs="Times New Roman"/>
                <w:sz w:val="20"/>
              </w:rPr>
            </w:pPr>
            <w:r w:rsidRPr="00CF5EBB">
              <w:rPr>
                <w:rFonts w:ascii="Times New Roman" w:hAnsi="Times New Roman" w:cs="Times New Roman"/>
                <w:sz w:val="20"/>
              </w:rPr>
              <w:t xml:space="preserve"> (код формы по </w:t>
            </w:r>
            <w:hyperlink r:id="rId4" w:history="1">
              <w:r w:rsidRPr="00CF5EBB">
                <w:rPr>
                  <w:rFonts w:ascii="Times New Roman" w:hAnsi="Times New Roman" w:cs="Times New Roman"/>
                  <w:sz w:val="20"/>
                </w:rPr>
                <w:t>ОКУД</w:t>
              </w:r>
            </w:hyperlink>
            <w:r w:rsidRPr="00CF5EBB">
              <w:rPr>
                <w:rFonts w:ascii="Times New Roman" w:hAnsi="Times New Roman" w:cs="Times New Roman"/>
                <w:sz w:val="20"/>
              </w:rPr>
              <w:t xml:space="preserve"> 0420409)</w:t>
            </w:r>
          </w:p>
          <w:p w:rsidR="008C0F12" w:rsidRPr="00CF5EBB" w:rsidRDefault="008C0F12" w:rsidP="0015576A">
            <w:pPr>
              <w:pStyle w:val="ConsPlusNormal"/>
              <w:outlineLvl w:val="0"/>
              <w:rPr>
                <w:rFonts w:ascii="Times New Roman" w:hAnsi="Times New Roman" w:cs="Times New Roman"/>
                <w:sz w:val="20"/>
              </w:rPr>
            </w:pPr>
          </w:p>
        </w:tc>
        <w:tc>
          <w:tcPr>
            <w:tcW w:w="5530" w:type="dxa"/>
            <w:tcBorders>
              <w:bottom w:val="single" w:sz="4" w:space="0" w:color="auto"/>
            </w:tcBorders>
          </w:tcPr>
          <w:p w:rsidR="00095441" w:rsidRPr="00CF5EBB" w:rsidRDefault="00095441" w:rsidP="00095441">
            <w:pPr>
              <w:pStyle w:val="ConsPlusNormal"/>
              <w:jc w:val="both"/>
              <w:rPr>
                <w:rFonts w:ascii="Times New Roman" w:hAnsi="Times New Roman" w:cs="Times New Roman"/>
                <w:sz w:val="20"/>
              </w:rPr>
            </w:pPr>
            <w:r w:rsidRPr="00CF5EBB">
              <w:rPr>
                <w:rFonts w:ascii="Times New Roman" w:hAnsi="Times New Roman" w:cs="Times New Roman"/>
                <w:sz w:val="20"/>
              </w:rPr>
              <w:t>По состоянию на последний календарный день месяца - не позднее 10-го рабочего дня месяца,</w:t>
            </w:r>
            <w:r w:rsidR="00612234">
              <w:rPr>
                <w:rFonts w:ascii="Times New Roman" w:hAnsi="Times New Roman" w:cs="Times New Roman"/>
                <w:sz w:val="20"/>
              </w:rPr>
              <w:t xml:space="preserve"> следующего за </w:t>
            </w:r>
            <w:proofErr w:type="gramStart"/>
            <w:r w:rsidR="00612234">
              <w:rPr>
                <w:rFonts w:ascii="Times New Roman" w:hAnsi="Times New Roman" w:cs="Times New Roman"/>
                <w:sz w:val="20"/>
              </w:rPr>
              <w:t>отчетным</w:t>
            </w:r>
            <w:proofErr w:type="gramEnd"/>
            <w:r w:rsidR="00612234">
              <w:rPr>
                <w:rFonts w:ascii="Times New Roman" w:hAnsi="Times New Roman" w:cs="Times New Roman"/>
                <w:sz w:val="20"/>
              </w:rPr>
              <w:t>, т.е. 13</w:t>
            </w:r>
            <w:r w:rsidRPr="00CF5EBB">
              <w:rPr>
                <w:rFonts w:ascii="Times New Roman" w:hAnsi="Times New Roman" w:cs="Times New Roman"/>
                <w:sz w:val="20"/>
              </w:rPr>
              <w:t>.02.202</w:t>
            </w:r>
            <w:r w:rsidR="00612234">
              <w:rPr>
                <w:rFonts w:ascii="Times New Roman" w:hAnsi="Times New Roman" w:cs="Times New Roman"/>
                <w:sz w:val="20"/>
              </w:rPr>
              <w:t>6</w:t>
            </w:r>
          </w:p>
          <w:p w:rsidR="00B6229E" w:rsidRPr="00CF5EBB" w:rsidRDefault="00B6229E" w:rsidP="00B6229E">
            <w:pPr>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имеющий лицензии на осуществление дилерской, брокерской, депозитарной деятельности, деятельности по управлению ценными бумагами или деятельности по ведению реестра владельцев ценных бумаг, за исключением профессионального участника, совмещающего свою деятельность с деятельностью клиринговой организации и (или) </w:t>
            </w:r>
            <w:proofErr w:type="spellStart"/>
            <w:r w:rsidRPr="00CF5EBB">
              <w:rPr>
                <w:rFonts w:ascii="Times New Roman" w:hAnsi="Times New Roman" w:cs="Times New Roman"/>
                <w:sz w:val="20"/>
                <w:szCs w:val="20"/>
              </w:rPr>
              <w:t>репозитария</w:t>
            </w:r>
            <w:proofErr w:type="spellEnd"/>
            <w:r w:rsidRPr="00CF5EBB">
              <w:rPr>
                <w:rFonts w:ascii="Times New Roman" w:hAnsi="Times New Roman" w:cs="Times New Roman"/>
                <w:sz w:val="20"/>
                <w:szCs w:val="20"/>
              </w:rPr>
              <w:t>, не определил ни по одному из показателей деятельности в качестве годового диапазона квартальный диапазон, указанный в графах 4 и 5</w:t>
            </w:r>
            <w:proofErr w:type="gramEnd"/>
            <w:r w:rsidRPr="00CF5EBB">
              <w:rPr>
                <w:rFonts w:ascii="Times New Roman" w:hAnsi="Times New Roman" w:cs="Times New Roman"/>
                <w:sz w:val="20"/>
                <w:szCs w:val="20"/>
              </w:rPr>
              <w:t xml:space="preserve"> </w:t>
            </w:r>
            <w:proofErr w:type="gramStart"/>
            <w:r w:rsidRPr="00CF5EBB">
              <w:rPr>
                <w:rFonts w:ascii="Times New Roman" w:hAnsi="Times New Roman" w:cs="Times New Roman"/>
                <w:sz w:val="20"/>
                <w:szCs w:val="20"/>
              </w:rPr>
              <w:t>приложения к Положению Банка России от 27 июля 2015 года N 481-П "О лицензионных требованиях и условиях осуществления профессиональной деятельности на рынке ценных бумаг, ограничениях на совмещение отдельных видов профессиональной деятельности на рынке ценных бумаг, а также о порядке и сроках представления в Банк России отчетов о прекращении обязательств, связанных с осуществлением профессиональной деятельности на рынке ценных бумаг, в случае</w:t>
            </w:r>
            <w:proofErr w:type="gramEnd"/>
            <w:r w:rsidRPr="00CF5EBB">
              <w:rPr>
                <w:rFonts w:ascii="Times New Roman" w:hAnsi="Times New Roman" w:cs="Times New Roman"/>
                <w:sz w:val="20"/>
                <w:szCs w:val="20"/>
              </w:rPr>
              <w:t xml:space="preserve"> аннулирования лицензии профессионального участника рынка ценных бумаг" (далее соответственно - Положение Банка России N 481-П, показатели деятельности), а </w:t>
            </w:r>
            <w:proofErr w:type="gramStart"/>
            <w:r w:rsidRPr="00CF5EBB">
              <w:rPr>
                <w:rFonts w:ascii="Times New Roman" w:hAnsi="Times New Roman" w:cs="Times New Roman"/>
                <w:sz w:val="20"/>
                <w:szCs w:val="20"/>
              </w:rPr>
              <w:t>также</w:t>
            </w:r>
            <w:proofErr w:type="gramEnd"/>
            <w:r w:rsidRPr="00CF5EBB">
              <w:rPr>
                <w:rFonts w:ascii="Times New Roman" w:hAnsi="Times New Roman" w:cs="Times New Roman"/>
                <w:sz w:val="20"/>
                <w:szCs w:val="20"/>
              </w:rPr>
              <w:t xml:space="preserve"> если профессиональный участник в текущем или предыдущем календарном году получил впервые выданную лицензию профессионального участника, показатели отчетности по форме 0420409 должны представляться указанным профессиональным участником в Банк России </w:t>
            </w:r>
            <w:r w:rsidRPr="00CF5EBB">
              <w:rPr>
                <w:rFonts w:ascii="Times New Roman" w:hAnsi="Times New Roman" w:cs="Times New Roman"/>
                <w:b/>
                <w:sz w:val="20"/>
                <w:szCs w:val="20"/>
              </w:rPr>
              <w:t>ежеквартально по состоянию на последний календарный день отчетного квартала включительно не позднее десятого рабочего дня месяца, следующего за отчетным кварталом</w:t>
            </w:r>
            <w:r w:rsidRPr="00CF5EBB">
              <w:rPr>
                <w:rFonts w:ascii="Times New Roman" w:hAnsi="Times New Roman" w:cs="Times New Roman"/>
                <w:sz w:val="20"/>
                <w:szCs w:val="20"/>
              </w:rPr>
              <w:t>.</w:t>
            </w:r>
          </w:p>
          <w:p w:rsidR="00095441" w:rsidRPr="00CF5EBB" w:rsidRDefault="00095441" w:rsidP="00A054B5">
            <w:pPr>
              <w:pStyle w:val="ConsPlusNormal"/>
              <w:jc w:val="both"/>
              <w:rPr>
                <w:rFonts w:ascii="Times New Roman" w:hAnsi="Times New Roman" w:cs="Times New Roman"/>
                <w:sz w:val="20"/>
              </w:rPr>
            </w:pPr>
          </w:p>
          <w:p w:rsidR="00A054B5" w:rsidRPr="00CF5EBB" w:rsidRDefault="00A054B5" w:rsidP="00A054B5">
            <w:pPr>
              <w:pStyle w:val="ConsPlusNormal"/>
              <w:jc w:val="both"/>
              <w:rPr>
                <w:rFonts w:ascii="Times New Roman" w:hAnsi="Times New Roman" w:cs="Times New Roman"/>
                <w:sz w:val="20"/>
              </w:rPr>
            </w:pPr>
          </w:p>
          <w:p w:rsidR="008C0F12" w:rsidRPr="00CF5EBB" w:rsidRDefault="00A054B5" w:rsidP="004C4583">
            <w:pPr>
              <w:pStyle w:val="ConsPlusNormal"/>
              <w:rPr>
                <w:rFonts w:ascii="Times New Roman" w:hAnsi="Times New Roman" w:cs="Times New Roman"/>
                <w:sz w:val="20"/>
              </w:rPr>
            </w:pPr>
            <w:r w:rsidRPr="00CF5EBB">
              <w:rPr>
                <w:rFonts w:ascii="Times New Roman" w:hAnsi="Times New Roman" w:cs="Times New Roman"/>
                <w:sz w:val="20"/>
              </w:rPr>
              <w:t xml:space="preserve">    </w:t>
            </w:r>
          </w:p>
        </w:tc>
      </w:tr>
      <w:tr w:rsidR="008C0F12" w:rsidRPr="00675D2E" w:rsidTr="00E60C82">
        <w:trPr>
          <w:gridAfter w:val="1"/>
          <w:wAfter w:w="1416" w:type="dxa"/>
          <w:trHeight w:val="914"/>
        </w:trPr>
        <w:tc>
          <w:tcPr>
            <w:tcW w:w="567" w:type="dxa"/>
            <w:tcBorders>
              <w:bottom w:val="nil"/>
            </w:tcBorders>
          </w:tcPr>
          <w:p w:rsidR="008C0F12" w:rsidRPr="00CF5EBB" w:rsidRDefault="00A20B81" w:rsidP="008C0F12">
            <w:pPr>
              <w:pStyle w:val="ConsPlusNormal"/>
              <w:rPr>
                <w:rFonts w:ascii="Times New Roman" w:hAnsi="Times New Roman" w:cs="Times New Roman"/>
                <w:sz w:val="20"/>
              </w:rPr>
            </w:pPr>
            <w:r w:rsidRPr="00CF5EBB">
              <w:rPr>
                <w:rFonts w:ascii="Times New Roman" w:hAnsi="Times New Roman" w:cs="Times New Roman"/>
                <w:sz w:val="20"/>
              </w:rPr>
              <w:t>2</w:t>
            </w:r>
          </w:p>
        </w:tc>
        <w:tc>
          <w:tcPr>
            <w:tcW w:w="3686" w:type="dxa"/>
            <w:tcBorders>
              <w:bottom w:val="nil"/>
            </w:tcBorders>
          </w:tcPr>
          <w:p w:rsidR="00512388" w:rsidRPr="00CF5EBB" w:rsidRDefault="00512388" w:rsidP="00512388">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Сведения о выданных и полученных займах.</w:t>
            </w:r>
          </w:p>
          <w:p w:rsidR="008C0F12" w:rsidRPr="00CF5EBB" w:rsidRDefault="00512388" w:rsidP="00512388">
            <w:pPr>
              <w:pStyle w:val="ConsPlusNormal"/>
              <w:rPr>
                <w:rFonts w:ascii="Times New Roman" w:hAnsi="Times New Roman" w:cs="Times New Roman"/>
                <w:sz w:val="20"/>
              </w:rPr>
            </w:pPr>
            <w:r w:rsidRPr="00CF5EBB">
              <w:rPr>
                <w:rFonts w:ascii="Times New Roman" w:hAnsi="Times New Roman" w:cs="Times New Roman"/>
                <w:sz w:val="20"/>
              </w:rPr>
              <w:t xml:space="preserve"> (код формы по ОКУД 0420414)</w:t>
            </w:r>
          </w:p>
        </w:tc>
        <w:tc>
          <w:tcPr>
            <w:tcW w:w="5530" w:type="dxa"/>
            <w:tcBorders>
              <w:bottom w:val="nil"/>
            </w:tcBorders>
          </w:tcPr>
          <w:p w:rsidR="00095441" w:rsidRPr="00CF5EBB" w:rsidRDefault="00095441" w:rsidP="00095441">
            <w:pPr>
              <w:pStyle w:val="ConsPlusNormal"/>
              <w:jc w:val="both"/>
              <w:rPr>
                <w:rFonts w:ascii="Times New Roman" w:hAnsi="Times New Roman" w:cs="Times New Roman"/>
                <w:sz w:val="20"/>
              </w:rPr>
            </w:pPr>
            <w:r w:rsidRPr="00CF5EBB">
              <w:rPr>
                <w:rFonts w:ascii="Times New Roman" w:hAnsi="Times New Roman" w:cs="Times New Roman"/>
                <w:sz w:val="20"/>
              </w:rPr>
              <w:t>По состоянию на последний календарный день месяца - не позднее 10-го рабочего дня месяца,</w:t>
            </w:r>
            <w:r w:rsidR="00BC6DD2">
              <w:rPr>
                <w:rFonts w:ascii="Times New Roman" w:hAnsi="Times New Roman" w:cs="Times New Roman"/>
                <w:sz w:val="20"/>
              </w:rPr>
              <w:t xml:space="preserve"> следующего за </w:t>
            </w:r>
            <w:proofErr w:type="gramStart"/>
            <w:r w:rsidR="00BC6DD2">
              <w:rPr>
                <w:rFonts w:ascii="Times New Roman" w:hAnsi="Times New Roman" w:cs="Times New Roman"/>
                <w:sz w:val="20"/>
              </w:rPr>
              <w:t>отчетным</w:t>
            </w:r>
            <w:proofErr w:type="gramEnd"/>
            <w:r w:rsidR="00BC6DD2">
              <w:rPr>
                <w:rFonts w:ascii="Times New Roman" w:hAnsi="Times New Roman" w:cs="Times New Roman"/>
                <w:sz w:val="20"/>
              </w:rPr>
              <w:t>, т.е. 13</w:t>
            </w:r>
            <w:r w:rsidRPr="00CF5EBB">
              <w:rPr>
                <w:rFonts w:ascii="Times New Roman" w:hAnsi="Times New Roman" w:cs="Times New Roman"/>
                <w:sz w:val="20"/>
              </w:rPr>
              <w:t>.02.202</w:t>
            </w:r>
            <w:r w:rsidR="00BC6DD2">
              <w:rPr>
                <w:rFonts w:ascii="Times New Roman" w:hAnsi="Times New Roman" w:cs="Times New Roman"/>
                <w:sz w:val="20"/>
              </w:rPr>
              <w:t>6</w:t>
            </w:r>
          </w:p>
          <w:p w:rsidR="00095441" w:rsidRPr="00CF5EBB" w:rsidRDefault="00095441" w:rsidP="00095441">
            <w:pPr>
              <w:pStyle w:val="ConsPlusNormal"/>
              <w:jc w:val="both"/>
              <w:rPr>
                <w:rFonts w:ascii="Times New Roman" w:hAnsi="Times New Roman" w:cs="Times New Roman"/>
                <w:sz w:val="20"/>
              </w:rPr>
            </w:pPr>
          </w:p>
          <w:p w:rsidR="00B6229E" w:rsidRPr="00CF5EBB" w:rsidRDefault="00B6229E" w:rsidP="00B6229E">
            <w:pPr>
              <w:autoSpaceDE w:val="0"/>
              <w:autoSpaceDN w:val="0"/>
              <w:adjustRightInd w:val="0"/>
              <w:spacing w:after="0" w:line="240" w:lineRule="auto"/>
              <w:ind w:firstLine="540"/>
              <w:jc w:val="both"/>
              <w:rPr>
                <w:rFonts w:ascii="Times New Roman" w:hAnsi="Times New Roman" w:cs="Times New Roman"/>
                <w:b/>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имеющий лицензии на осуществление дилерской, брокерской деятельности (за исключением брокерской деятельности только по заключению договоров, являющихся производными финансовыми инструментами, базисным активом которых является товар), депозитарной деятельности, деятельности по управлению ценными бумагами или деятельности по ведению реестра владельцев ценных бумаг, за исключением профессионального участника, совмещающего свою деятельность с деятельностью клиринговой организации и (или) </w:t>
            </w:r>
            <w:proofErr w:type="spellStart"/>
            <w:r w:rsidRPr="00CF5EBB">
              <w:rPr>
                <w:rFonts w:ascii="Times New Roman" w:hAnsi="Times New Roman" w:cs="Times New Roman"/>
                <w:sz w:val="20"/>
                <w:szCs w:val="20"/>
              </w:rPr>
              <w:t>репозитария</w:t>
            </w:r>
            <w:proofErr w:type="spellEnd"/>
            <w:r w:rsidRPr="00CF5EBB">
              <w:rPr>
                <w:rFonts w:ascii="Times New Roman" w:hAnsi="Times New Roman" w:cs="Times New Roman"/>
                <w:sz w:val="20"/>
                <w:szCs w:val="20"/>
              </w:rPr>
              <w:t>, не определил</w:t>
            </w:r>
            <w:proofErr w:type="gramEnd"/>
            <w:r w:rsidRPr="00CF5EBB">
              <w:rPr>
                <w:rFonts w:ascii="Times New Roman" w:hAnsi="Times New Roman" w:cs="Times New Roman"/>
                <w:sz w:val="20"/>
                <w:szCs w:val="20"/>
              </w:rPr>
              <w:t xml:space="preserve"> ни по одному из показателей деятельности в качестве годового диапазона квартальный диапазон, указанный в графах 4 и 5 приложения к Положению Банка России N 481-П, а </w:t>
            </w:r>
            <w:proofErr w:type="gramStart"/>
            <w:r w:rsidRPr="00CF5EBB">
              <w:rPr>
                <w:rFonts w:ascii="Times New Roman" w:hAnsi="Times New Roman" w:cs="Times New Roman"/>
                <w:sz w:val="20"/>
                <w:szCs w:val="20"/>
              </w:rPr>
              <w:t>также</w:t>
            </w:r>
            <w:proofErr w:type="gramEnd"/>
            <w:r w:rsidRPr="00CF5EBB">
              <w:rPr>
                <w:rFonts w:ascii="Times New Roman" w:hAnsi="Times New Roman" w:cs="Times New Roman"/>
                <w:sz w:val="20"/>
                <w:szCs w:val="20"/>
              </w:rPr>
              <w:t xml:space="preserve"> если профессиональный участник в текущем или предыдущем календарном году получил впервые выданную лицензию профессионального участника рынка ценных бумаг, показатели отчетности по форме 0420414 должны представляться в Банк России указанным профессиональным участником </w:t>
            </w:r>
            <w:r w:rsidRPr="00CF5EBB">
              <w:rPr>
                <w:rFonts w:ascii="Times New Roman" w:hAnsi="Times New Roman" w:cs="Times New Roman"/>
                <w:b/>
                <w:sz w:val="20"/>
                <w:szCs w:val="20"/>
              </w:rPr>
              <w:t>ежеквартально по состоянию на последний календарный день отчетного квартала включительно не позднее десятого рабочего дня месяца, следующего за отчетным кварталом.</w:t>
            </w:r>
          </w:p>
          <w:p w:rsidR="00B6229E" w:rsidRPr="00CF5EBB" w:rsidRDefault="00B6229E" w:rsidP="00B6229E">
            <w:pPr>
              <w:pStyle w:val="ConsPlusNormal"/>
              <w:rPr>
                <w:rFonts w:ascii="Times New Roman" w:hAnsi="Times New Roman" w:cs="Times New Roman"/>
                <w:sz w:val="20"/>
              </w:rPr>
            </w:pPr>
          </w:p>
          <w:p w:rsidR="00512388" w:rsidRPr="00CF5EBB" w:rsidRDefault="00512388" w:rsidP="00512388">
            <w:pPr>
              <w:pStyle w:val="ConsPlusNormal"/>
              <w:jc w:val="both"/>
              <w:rPr>
                <w:rFonts w:ascii="Times New Roman" w:hAnsi="Times New Roman" w:cs="Times New Roman"/>
                <w:sz w:val="20"/>
              </w:rPr>
            </w:pPr>
          </w:p>
          <w:p w:rsidR="008C0F12" w:rsidRPr="00CF5EBB" w:rsidRDefault="008C0F12" w:rsidP="004C4583">
            <w:pPr>
              <w:autoSpaceDE w:val="0"/>
              <w:autoSpaceDN w:val="0"/>
              <w:adjustRightInd w:val="0"/>
              <w:spacing w:after="0" w:line="240" w:lineRule="auto"/>
              <w:ind w:firstLine="540"/>
              <w:jc w:val="both"/>
              <w:rPr>
                <w:rFonts w:ascii="Times New Roman" w:hAnsi="Times New Roman" w:cs="Times New Roman"/>
                <w:sz w:val="20"/>
                <w:szCs w:val="20"/>
              </w:rPr>
            </w:pPr>
          </w:p>
        </w:tc>
      </w:tr>
      <w:tr w:rsidR="008C0F12" w:rsidRPr="00675D2E" w:rsidTr="00E60C82">
        <w:trPr>
          <w:gridAfter w:val="1"/>
          <w:wAfter w:w="1416" w:type="dxa"/>
          <w:trHeight w:val="18"/>
        </w:trPr>
        <w:tc>
          <w:tcPr>
            <w:tcW w:w="567" w:type="dxa"/>
            <w:tcBorders>
              <w:top w:val="nil"/>
            </w:tcBorders>
          </w:tcPr>
          <w:p w:rsidR="008C0F12" w:rsidRPr="00CF5EBB" w:rsidRDefault="008C0F12" w:rsidP="002614F2">
            <w:pPr>
              <w:pStyle w:val="ConsPlusNormal"/>
              <w:rPr>
                <w:rFonts w:ascii="Times New Roman" w:hAnsi="Times New Roman" w:cs="Times New Roman"/>
                <w:sz w:val="20"/>
              </w:rPr>
            </w:pPr>
          </w:p>
        </w:tc>
        <w:tc>
          <w:tcPr>
            <w:tcW w:w="3686" w:type="dxa"/>
            <w:tcBorders>
              <w:top w:val="nil"/>
            </w:tcBorders>
          </w:tcPr>
          <w:p w:rsidR="008C0F12" w:rsidRPr="00CF5EBB" w:rsidRDefault="008C0F12" w:rsidP="002614F2">
            <w:pPr>
              <w:pStyle w:val="ConsPlusNormal"/>
              <w:rPr>
                <w:rFonts w:ascii="Times New Roman" w:hAnsi="Times New Roman" w:cs="Times New Roman"/>
                <w:sz w:val="20"/>
              </w:rPr>
            </w:pPr>
          </w:p>
        </w:tc>
        <w:tc>
          <w:tcPr>
            <w:tcW w:w="5530" w:type="dxa"/>
            <w:tcBorders>
              <w:top w:val="nil"/>
            </w:tcBorders>
          </w:tcPr>
          <w:p w:rsidR="008C0F12" w:rsidRPr="00CF5EBB" w:rsidRDefault="008C0F12" w:rsidP="002614F2">
            <w:pPr>
              <w:pStyle w:val="ConsPlusNormal"/>
              <w:jc w:val="both"/>
              <w:rPr>
                <w:rFonts w:ascii="Times New Roman" w:hAnsi="Times New Roman" w:cs="Times New Roman"/>
                <w:sz w:val="20"/>
              </w:rPr>
            </w:pPr>
          </w:p>
        </w:tc>
      </w:tr>
      <w:tr w:rsidR="008C0F12" w:rsidRPr="00675D2E" w:rsidTr="00E60C82">
        <w:trPr>
          <w:gridAfter w:val="1"/>
          <w:wAfter w:w="1416" w:type="dxa"/>
        </w:trPr>
        <w:tc>
          <w:tcPr>
            <w:tcW w:w="567" w:type="dxa"/>
          </w:tcPr>
          <w:p w:rsidR="008C0F12" w:rsidRPr="00CF5EBB" w:rsidRDefault="00A20B81" w:rsidP="008C0F12">
            <w:pPr>
              <w:pStyle w:val="ConsPlusNormal"/>
              <w:rPr>
                <w:rFonts w:ascii="Times New Roman" w:hAnsi="Times New Roman" w:cs="Times New Roman"/>
                <w:sz w:val="20"/>
              </w:rPr>
            </w:pPr>
            <w:r w:rsidRPr="00CF5EBB">
              <w:rPr>
                <w:rFonts w:ascii="Times New Roman" w:hAnsi="Times New Roman" w:cs="Times New Roman"/>
                <w:sz w:val="20"/>
              </w:rPr>
              <w:t>3</w:t>
            </w:r>
          </w:p>
        </w:tc>
        <w:tc>
          <w:tcPr>
            <w:tcW w:w="3686" w:type="dxa"/>
          </w:tcPr>
          <w:p w:rsidR="00A724B3" w:rsidRPr="00CF5EBB" w:rsidRDefault="00A724B3" w:rsidP="00A724B3">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Отчет профессионального участника рынка ценных бумаг, клиринговой организации и организатора торговли по ценным бумагам и цифровым правам</w:t>
            </w:r>
          </w:p>
          <w:p w:rsidR="00A724B3" w:rsidRPr="00CF5EBB" w:rsidRDefault="00A724B3" w:rsidP="00A724B3">
            <w:pPr>
              <w:pStyle w:val="ConsPlusNormal"/>
              <w:rPr>
                <w:rFonts w:ascii="Times New Roman" w:hAnsi="Times New Roman" w:cs="Times New Roman"/>
                <w:sz w:val="20"/>
              </w:rPr>
            </w:pPr>
            <w:r w:rsidRPr="00CF5EBB">
              <w:rPr>
                <w:rFonts w:ascii="Times New Roman" w:hAnsi="Times New Roman" w:cs="Times New Roman"/>
                <w:sz w:val="20"/>
              </w:rPr>
              <w:t xml:space="preserve"> (код формы по ОКУД 0420415)</w:t>
            </w:r>
          </w:p>
          <w:p w:rsidR="008C0F12" w:rsidRPr="00CF5EBB" w:rsidRDefault="008C0F12" w:rsidP="002D1704">
            <w:pPr>
              <w:pStyle w:val="ConsPlusNormal"/>
              <w:rPr>
                <w:rFonts w:ascii="Times New Roman" w:hAnsi="Times New Roman" w:cs="Times New Roman"/>
                <w:sz w:val="20"/>
              </w:rPr>
            </w:pPr>
          </w:p>
        </w:tc>
        <w:tc>
          <w:tcPr>
            <w:tcW w:w="5530" w:type="dxa"/>
          </w:tcPr>
          <w:p w:rsidR="00A724B3" w:rsidRPr="00304318" w:rsidRDefault="00304318" w:rsidP="00304318">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ежемесячно по состоянию на последний календарный день отчетного месяца включительно (на конец операц</w:t>
            </w:r>
            <w:r w:rsidR="008A7BD5">
              <w:rPr>
                <w:rFonts w:ascii="Times New Roman" w:hAnsi="Times New Roman" w:cs="Times New Roman"/>
                <w:sz w:val="20"/>
                <w:szCs w:val="20"/>
              </w:rPr>
              <w:t>ионного дня) не позднее 10-го</w:t>
            </w:r>
            <w:r>
              <w:rPr>
                <w:rFonts w:ascii="Times New Roman" w:hAnsi="Times New Roman" w:cs="Times New Roman"/>
                <w:sz w:val="20"/>
                <w:szCs w:val="20"/>
              </w:rPr>
              <w:t xml:space="preserve"> рабочего дня месяца, следующего за отчетным месяцем</w:t>
            </w:r>
            <w:r>
              <w:rPr>
                <w:rFonts w:ascii="Times New Roman" w:hAnsi="Times New Roman" w:cs="Times New Roman"/>
                <w:sz w:val="20"/>
              </w:rPr>
              <w:t>, т. е. 13.02.2026</w:t>
            </w:r>
          </w:p>
          <w:p w:rsidR="00093C82" w:rsidRDefault="00093C82" w:rsidP="00A724B3">
            <w:pPr>
              <w:pStyle w:val="ConsPlusNormal"/>
              <w:jc w:val="both"/>
              <w:rPr>
                <w:rFonts w:ascii="Times New Roman" w:hAnsi="Times New Roman" w:cs="Times New Roman"/>
                <w:b/>
                <w:sz w:val="20"/>
              </w:rPr>
            </w:pPr>
          </w:p>
          <w:p w:rsidR="00093C82" w:rsidRDefault="00093C82" w:rsidP="00A724B3">
            <w:pPr>
              <w:pStyle w:val="ConsPlusNormal"/>
              <w:jc w:val="both"/>
              <w:rPr>
                <w:rFonts w:ascii="Times New Roman" w:hAnsi="Times New Roman" w:cs="Times New Roman"/>
                <w:b/>
                <w:sz w:val="20"/>
              </w:rPr>
            </w:pPr>
            <w:r w:rsidRPr="00190EE3">
              <w:rPr>
                <w:rFonts w:ascii="Times New Roman" w:hAnsi="Times New Roman" w:cs="Times New Roman"/>
                <w:b/>
                <w:sz w:val="20"/>
              </w:rPr>
              <w:t>Представляется в Банк России одновременно</w:t>
            </w:r>
            <w:r>
              <w:rPr>
                <w:rFonts w:ascii="Times New Roman" w:hAnsi="Times New Roman" w:cs="Times New Roman"/>
                <w:b/>
                <w:sz w:val="20"/>
              </w:rPr>
              <w:t xml:space="preserve"> с  отчетностью по форме 0420437</w:t>
            </w:r>
            <w:r w:rsidRPr="00190EE3">
              <w:rPr>
                <w:rFonts w:ascii="Times New Roman" w:hAnsi="Times New Roman" w:cs="Times New Roman"/>
                <w:b/>
                <w:sz w:val="20"/>
              </w:rPr>
              <w:t xml:space="preserve"> «</w:t>
            </w:r>
            <w:r>
              <w:rPr>
                <w:rFonts w:ascii="Times New Roman" w:hAnsi="Times New Roman" w:cs="Times New Roman"/>
                <w:b/>
                <w:bCs/>
                <w:sz w:val="20"/>
              </w:rPr>
              <w:t>Сведения о контрагентах профессионального участника рынка ценных бумаг, клиринговой организации и организатора торговли</w:t>
            </w:r>
            <w:r w:rsidRPr="00190EE3">
              <w:rPr>
                <w:rFonts w:ascii="Times New Roman" w:hAnsi="Times New Roman" w:cs="Times New Roman"/>
                <w:b/>
                <w:sz w:val="20"/>
              </w:rPr>
              <w:t>»</w:t>
            </w:r>
          </w:p>
          <w:p w:rsidR="006E27DE" w:rsidRDefault="006E27DE" w:rsidP="00A724B3">
            <w:pPr>
              <w:pStyle w:val="ConsPlusNormal"/>
              <w:jc w:val="both"/>
              <w:rPr>
                <w:rFonts w:ascii="Times New Roman" w:hAnsi="Times New Roman" w:cs="Times New Roman"/>
                <w:b/>
                <w:sz w:val="20"/>
              </w:rPr>
            </w:pPr>
          </w:p>
          <w:p w:rsidR="006E27DE" w:rsidRDefault="006E27DE" w:rsidP="006E27DE">
            <w:pPr>
              <w:pStyle w:val="ConsPlusNormal"/>
              <w:jc w:val="both"/>
              <w:rPr>
                <w:rFonts w:ascii="Times New Roman" w:hAnsi="Times New Roman" w:cs="Times New Roman"/>
                <w:b/>
                <w:sz w:val="20"/>
              </w:rPr>
            </w:pPr>
            <w:r w:rsidRPr="00190EE3">
              <w:rPr>
                <w:rFonts w:ascii="Times New Roman" w:hAnsi="Times New Roman" w:cs="Times New Roman"/>
                <w:b/>
                <w:sz w:val="20"/>
              </w:rPr>
              <w:t>Представляется в Банк России одновременно с  отчетностью по форме 0420459 «Реестр ценных бумаг»</w:t>
            </w:r>
          </w:p>
          <w:p w:rsidR="006E27DE" w:rsidRPr="00190EE3" w:rsidRDefault="006E27DE" w:rsidP="00A724B3">
            <w:pPr>
              <w:pStyle w:val="ConsPlusNormal"/>
              <w:jc w:val="both"/>
              <w:rPr>
                <w:rFonts w:ascii="Times New Roman" w:hAnsi="Times New Roman" w:cs="Times New Roman"/>
                <w:b/>
                <w:sz w:val="20"/>
              </w:rPr>
            </w:pPr>
          </w:p>
        </w:tc>
      </w:tr>
      <w:tr w:rsidR="008C0F12" w:rsidRPr="00675D2E" w:rsidTr="00E60C82">
        <w:trPr>
          <w:gridAfter w:val="1"/>
          <w:wAfter w:w="1416" w:type="dxa"/>
        </w:trPr>
        <w:tc>
          <w:tcPr>
            <w:tcW w:w="567" w:type="dxa"/>
          </w:tcPr>
          <w:p w:rsidR="008C0F12" w:rsidRPr="00CF5EBB" w:rsidRDefault="00A20B81" w:rsidP="008C0F12">
            <w:pPr>
              <w:pStyle w:val="ConsPlusNormal"/>
              <w:rPr>
                <w:rFonts w:ascii="Times New Roman" w:hAnsi="Times New Roman" w:cs="Times New Roman"/>
                <w:sz w:val="20"/>
              </w:rPr>
            </w:pPr>
            <w:r w:rsidRPr="00CF5EBB">
              <w:rPr>
                <w:rFonts w:ascii="Times New Roman" w:hAnsi="Times New Roman" w:cs="Times New Roman"/>
                <w:sz w:val="20"/>
              </w:rPr>
              <w:t>4</w:t>
            </w:r>
          </w:p>
        </w:tc>
        <w:tc>
          <w:tcPr>
            <w:tcW w:w="3686" w:type="dxa"/>
          </w:tcPr>
          <w:p w:rsidR="00A724B3" w:rsidRPr="00CF5EBB" w:rsidRDefault="00A724B3" w:rsidP="00A724B3">
            <w:pPr>
              <w:pStyle w:val="ConsPlusNormal"/>
              <w:rPr>
                <w:rFonts w:ascii="Times New Roman" w:hAnsi="Times New Roman" w:cs="Times New Roman"/>
                <w:sz w:val="20"/>
              </w:rPr>
            </w:pPr>
            <w:r w:rsidRPr="00CF5EBB">
              <w:rPr>
                <w:rFonts w:ascii="Times New Roman" w:hAnsi="Times New Roman" w:cs="Times New Roman"/>
                <w:sz w:val="20"/>
              </w:rPr>
              <w:t>Отчет о внебиржевых сделках</w:t>
            </w:r>
          </w:p>
          <w:p w:rsidR="00A724B3" w:rsidRPr="00CF5EBB" w:rsidRDefault="00A724B3" w:rsidP="00A724B3">
            <w:pPr>
              <w:pStyle w:val="ConsPlusNormal"/>
              <w:rPr>
                <w:rFonts w:ascii="Times New Roman" w:hAnsi="Times New Roman" w:cs="Times New Roman"/>
                <w:sz w:val="20"/>
              </w:rPr>
            </w:pPr>
            <w:r w:rsidRPr="00CF5EBB">
              <w:rPr>
                <w:rFonts w:ascii="Times New Roman" w:hAnsi="Times New Roman" w:cs="Times New Roman"/>
                <w:sz w:val="20"/>
              </w:rPr>
              <w:t xml:space="preserve">(код формы по </w:t>
            </w:r>
            <w:hyperlink r:id="rId5" w:history="1">
              <w:r w:rsidRPr="00CF5EBB">
                <w:rPr>
                  <w:rFonts w:ascii="Times New Roman" w:hAnsi="Times New Roman" w:cs="Times New Roman"/>
                  <w:sz w:val="20"/>
                </w:rPr>
                <w:t>ОКУД</w:t>
              </w:r>
            </w:hyperlink>
            <w:r w:rsidRPr="00CF5EBB">
              <w:rPr>
                <w:rFonts w:ascii="Times New Roman" w:hAnsi="Times New Roman" w:cs="Times New Roman"/>
                <w:sz w:val="20"/>
              </w:rPr>
              <w:t xml:space="preserve"> 0420417)</w:t>
            </w:r>
          </w:p>
          <w:p w:rsidR="008C0F12" w:rsidRPr="00CF5EBB" w:rsidRDefault="008C0F12" w:rsidP="008C0F12">
            <w:pPr>
              <w:pStyle w:val="ConsPlusNormal"/>
              <w:rPr>
                <w:rFonts w:ascii="Times New Roman" w:hAnsi="Times New Roman" w:cs="Times New Roman"/>
                <w:sz w:val="20"/>
              </w:rPr>
            </w:pPr>
          </w:p>
        </w:tc>
        <w:tc>
          <w:tcPr>
            <w:tcW w:w="5530" w:type="dxa"/>
          </w:tcPr>
          <w:p w:rsidR="00A724B3" w:rsidRPr="00CF5EBB" w:rsidRDefault="00A724B3" w:rsidP="00A724B3">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Ежемесячно по состоянию на последний календарный день отчетного месяца включительно не позднее 10-го рабочего дня месяца, следующего за от</w:t>
            </w:r>
            <w:r w:rsidR="002D77CA">
              <w:rPr>
                <w:rFonts w:ascii="Times New Roman" w:hAnsi="Times New Roman" w:cs="Times New Roman"/>
                <w:sz w:val="20"/>
                <w:szCs w:val="20"/>
              </w:rPr>
              <w:t>четным месяцем, т. е. 13.02.2026</w:t>
            </w:r>
          </w:p>
          <w:p w:rsidR="00A724B3" w:rsidRPr="00CF5EBB" w:rsidRDefault="00A724B3" w:rsidP="00A724B3">
            <w:pPr>
              <w:pStyle w:val="ConsPlusNormal"/>
              <w:jc w:val="both"/>
              <w:rPr>
                <w:rFonts w:ascii="Times New Roman" w:hAnsi="Times New Roman" w:cs="Times New Roman"/>
                <w:sz w:val="20"/>
              </w:rPr>
            </w:pPr>
          </w:p>
          <w:p w:rsidR="008C0F12" w:rsidRPr="00190EE3" w:rsidRDefault="00A724B3" w:rsidP="00A724B3">
            <w:pPr>
              <w:pStyle w:val="ConsPlusNormal"/>
              <w:jc w:val="both"/>
              <w:rPr>
                <w:rFonts w:ascii="Times New Roman" w:hAnsi="Times New Roman" w:cs="Times New Roman"/>
                <w:b/>
                <w:sz w:val="20"/>
              </w:rPr>
            </w:pPr>
            <w:r w:rsidRPr="00190EE3">
              <w:rPr>
                <w:rFonts w:ascii="Times New Roman" w:hAnsi="Times New Roman" w:cs="Times New Roman"/>
                <w:b/>
                <w:sz w:val="20"/>
              </w:rPr>
              <w:t>Представляется в Банк России одновременно с  отчетностью по форме 0420459 «Реестр ценных бумаг»</w:t>
            </w:r>
          </w:p>
        </w:tc>
      </w:tr>
      <w:tr w:rsidR="008C0F12" w:rsidRPr="00675D2E" w:rsidTr="00E60C82">
        <w:trPr>
          <w:gridAfter w:val="1"/>
          <w:wAfter w:w="1416" w:type="dxa"/>
        </w:trPr>
        <w:tc>
          <w:tcPr>
            <w:tcW w:w="567" w:type="dxa"/>
          </w:tcPr>
          <w:p w:rsidR="008C0F12" w:rsidRPr="00CF5EBB" w:rsidRDefault="00576CF3" w:rsidP="008C0F12">
            <w:pPr>
              <w:pStyle w:val="ConsPlusNormal"/>
              <w:rPr>
                <w:rFonts w:ascii="Times New Roman" w:hAnsi="Times New Roman" w:cs="Times New Roman"/>
                <w:sz w:val="20"/>
              </w:rPr>
            </w:pPr>
            <w:r>
              <w:rPr>
                <w:rFonts w:ascii="Times New Roman" w:hAnsi="Times New Roman" w:cs="Times New Roman"/>
                <w:sz w:val="20"/>
              </w:rPr>
              <w:t>5</w:t>
            </w:r>
          </w:p>
        </w:tc>
        <w:tc>
          <w:tcPr>
            <w:tcW w:w="3686" w:type="dxa"/>
          </w:tcPr>
          <w:p w:rsidR="00A724B3" w:rsidRPr="00CF5EBB" w:rsidRDefault="00A724B3" w:rsidP="00A724B3">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Сведения об осуществлении профессиональным участником рынка ценных бумаг депозитарной деятельности, деятельности по ведению реестра владельцев ценных бумаг и деятельности по инвестиционному консультированию</w:t>
            </w:r>
          </w:p>
          <w:p w:rsidR="00A724B3" w:rsidRPr="00CF5EBB" w:rsidRDefault="00A724B3" w:rsidP="00A724B3">
            <w:pPr>
              <w:pStyle w:val="ConsPlusNormal"/>
              <w:rPr>
                <w:rFonts w:ascii="Times New Roman" w:hAnsi="Times New Roman" w:cs="Times New Roman"/>
                <w:sz w:val="20"/>
              </w:rPr>
            </w:pPr>
            <w:r w:rsidRPr="00CF5EBB">
              <w:rPr>
                <w:rFonts w:ascii="Times New Roman" w:hAnsi="Times New Roman" w:cs="Times New Roman"/>
                <w:sz w:val="20"/>
              </w:rPr>
              <w:t xml:space="preserve"> (код формы по ОКУД 0420418)</w:t>
            </w:r>
          </w:p>
          <w:p w:rsidR="008C0F12" w:rsidRPr="00CF5EBB" w:rsidRDefault="008C0F12" w:rsidP="00A724B3">
            <w:pPr>
              <w:pStyle w:val="ConsPlusNormal"/>
              <w:rPr>
                <w:rFonts w:ascii="Times New Roman" w:hAnsi="Times New Roman" w:cs="Times New Roman"/>
                <w:sz w:val="20"/>
              </w:rPr>
            </w:pPr>
          </w:p>
        </w:tc>
        <w:tc>
          <w:tcPr>
            <w:tcW w:w="5530" w:type="dxa"/>
          </w:tcPr>
          <w:p w:rsidR="008C0F12" w:rsidRPr="00CF5EBB" w:rsidRDefault="00A724B3" w:rsidP="00B26E0D">
            <w:pPr>
              <w:pStyle w:val="ConsPlusNormal"/>
              <w:rPr>
                <w:rFonts w:ascii="Times New Roman" w:hAnsi="Times New Roman" w:cs="Times New Roman"/>
                <w:sz w:val="20"/>
              </w:rPr>
            </w:pPr>
            <w:r w:rsidRPr="00CF5EBB">
              <w:rPr>
                <w:rFonts w:ascii="Times New Roman" w:hAnsi="Times New Roman" w:cs="Times New Roman"/>
                <w:sz w:val="20"/>
              </w:rPr>
              <w:t>Ежемесячно по состоянию на последний календарный день отчетного месяца включительно (независимо от того, осуществлялась ли ими соответствующая деятельность в отчетном месяце) не позднее 10-го рабочего дня месяца, следующ</w:t>
            </w:r>
            <w:r w:rsidR="00447B2F">
              <w:rPr>
                <w:rFonts w:ascii="Times New Roman" w:hAnsi="Times New Roman" w:cs="Times New Roman"/>
                <w:sz w:val="20"/>
              </w:rPr>
              <w:t>его за отчетным месяцем, т.е. 13</w:t>
            </w:r>
            <w:r w:rsidRPr="00CF5EBB">
              <w:rPr>
                <w:rFonts w:ascii="Times New Roman" w:hAnsi="Times New Roman" w:cs="Times New Roman"/>
                <w:sz w:val="20"/>
              </w:rPr>
              <w:t>.02.202</w:t>
            </w:r>
            <w:r w:rsidR="00447B2F">
              <w:rPr>
                <w:rFonts w:ascii="Times New Roman" w:hAnsi="Times New Roman" w:cs="Times New Roman"/>
                <w:sz w:val="20"/>
              </w:rPr>
              <w:t>6</w:t>
            </w:r>
          </w:p>
        </w:tc>
      </w:tr>
      <w:tr w:rsidR="008D44F0" w:rsidRPr="00675D2E" w:rsidTr="00DB4FF0">
        <w:trPr>
          <w:gridAfter w:val="1"/>
          <w:wAfter w:w="1416" w:type="dxa"/>
          <w:trHeight w:val="6589"/>
        </w:trPr>
        <w:tc>
          <w:tcPr>
            <w:tcW w:w="567" w:type="dxa"/>
            <w:tcBorders>
              <w:bottom w:val="single" w:sz="4" w:space="0" w:color="auto"/>
            </w:tcBorders>
          </w:tcPr>
          <w:p w:rsidR="008D44F0" w:rsidRPr="00CF5EBB" w:rsidRDefault="00576CF3" w:rsidP="008C0F12">
            <w:pPr>
              <w:pStyle w:val="ConsPlusNormal"/>
              <w:rPr>
                <w:rFonts w:ascii="Times New Roman" w:hAnsi="Times New Roman" w:cs="Times New Roman"/>
                <w:sz w:val="20"/>
              </w:rPr>
            </w:pPr>
            <w:r>
              <w:rPr>
                <w:rFonts w:ascii="Times New Roman" w:hAnsi="Times New Roman" w:cs="Times New Roman"/>
                <w:sz w:val="20"/>
              </w:rPr>
              <w:t>6</w:t>
            </w:r>
          </w:p>
        </w:tc>
        <w:tc>
          <w:tcPr>
            <w:tcW w:w="3686" w:type="dxa"/>
            <w:tcBorders>
              <w:bottom w:val="single" w:sz="4" w:space="0" w:color="auto"/>
            </w:tcBorders>
          </w:tcPr>
          <w:p w:rsidR="008D44F0" w:rsidRPr="00CF5EBB" w:rsidRDefault="008D44F0"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Сведения об осуществлении профессиональным участником рынка ценных бумаг брокерской деятельности и деятельности по управлению ценными бумагами</w:t>
            </w:r>
          </w:p>
          <w:p w:rsidR="008D44F0" w:rsidRPr="00CF5EBB" w:rsidRDefault="008D44F0" w:rsidP="00B6229E">
            <w:pPr>
              <w:autoSpaceDE w:val="0"/>
              <w:autoSpaceDN w:val="0"/>
              <w:adjustRightInd w:val="0"/>
              <w:spacing w:after="0" w:line="240" w:lineRule="auto"/>
              <w:jc w:val="both"/>
              <w:rPr>
                <w:rFonts w:ascii="Times New Roman" w:hAnsi="Times New Roman" w:cs="Times New Roman"/>
                <w:sz w:val="20"/>
                <w:szCs w:val="20"/>
              </w:rPr>
            </w:pPr>
          </w:p>
          <w:p w:rsidR="008D44F0" w:rsidRPr="00CF5EBB" w:rsidRDefault="008D44F0" w:rsidP="00B6229E">
            <w:pPr>
              <w:pStyle w:val="ConsPlusNormal"/>
              <w:rPr>
                <w:rFonts w:ascii="Times New Roman" w:hAnsi="Times New Roman" w:cs="Times New Roman"/>
                <w:sz w:val="20"/>
              </w:rPr>
            </w:pPr>
            <w:r w:rsidRPr="00CF5EBB">
              <w:rPr>
                <w:rFonts w:ascii="Times New Roman" w:hAnsi="Times New Roman" w:cs="Times New Roman"/>
                <w:sz w:val="20"/>
              </w:rPr>
              <w:t xml:space="preserve">(код формы по </w:t>
            </w:r>
            <w:hyperlink r:id="rId6" w:history="1">
              <w:r w:rsidRPr="00CF5EBB">
                <w:rPr>
                  <w:rFonts w:ascii="Times New Roman" w:hAnsi="Times New Roman" w:cs="Times New Roman"/>
                  <w:sz w:val="20"/>
                </w:rPr>
                <w:t>ОКУД</w:t>
              </w:r>
            </w:hyperlink>
            <w:r w:rsidRPr="00CF5EBB">
              <w:rPr>
                <w:rFonts w:ascii="Times New Roman" w:hAnsi="Times New Roman" w:cs="Times New Roman"/>
                <w:sz w:val="20"/>
              </w:rPr>
              <w:t xml:space="preserve"> 0420431)</w:t>
            </w:r>
          </w:p>
          <w:p w:rsidR="008D44F0" w:rsidRPr="00CF5EBB" w:rsidRDefault="008D44F0" w:rsidP="00B6229E">
            <w:pPr>
              <w:autoSpaceDE w:val="0"/>
              <w:autoSpaceDN w:val="0"/>
              <w:adjustRightInd w:val="0"/>
              <w:spacing w:after="0" w:line="240" w:lineRule="auto"/>
              <w:rPr>
                <w:rFonts w:ascii="Times New Roman" w:hAnsi="Times New Roman" w:cs="Times New Roman"/>
                <w:sz w:val="20"/>
                <w:szCs w:val="20"/>
              </w:rPr>
            </w:pPr>
          </w:p>
          <w:p w:rsidR="008D44F0" w:rsidRPr="00CF5EBB" w:rsidRDefault="008D44F0" w:rsidP="00251B1D">
            <w:pPr>
              <w:pStyle w:val="ConsPlusNormal"/>
              <w:rPr>
                <w:rFonts w:ascii="Times New Roman" w:hAnsi="Times New Roman" w:cs="Times New Roman"/>
                <w:sz w:val="20"/>
              </w:rPr>
            </w:pPr>
          </w:p>
        </w:tc>
        <w:tc>
          <w:tcPr>
            <w:tcW w:w="5530" w:type="dxa"/>
          </w:tcPr>
          <w:p w:rsidR="008D44F0" w:rsidRPr="00CF5EBB" w:rsidRDefault="008D44F0"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Показатели разделов 1 - 9 отчетности по форме 0420431  должны представляться в Банк России ежемесячно по состоянию на последний календарный день отчетного месяца включительно н</w:t>
            </w:r>
            <w:r w:rsidR="000F0498">
              <w:rPr>
                <w:rFonts w:ascii="Times New Roman" w:hAnsi="Times New Roman" w:cs="Times New Roman"/>
                <w:sz w:val="20"/>
                <w:szCs w:val="20"/>
              </w:rPr>
              <w:t>е позднее 10-го</w:t>
            </w:r>
            <w:r w:rsidRPr="00CF5EBB">
              <w:rPr>
                <w:rFonts w:ascii="Times New Roman" w:hAnsi="Times New Roman" w:cs="Times New Roman"/>
                <w:sz w:val="20"/>
                <w:szCs w:val="20"/>
              </w:rPr>
              <w:t xml:space="preserve"> рабочего дня месяца, следующего за о</w:t>
            </w:r>
            <w:r w:rsidR="005D7B44">
              <w:rPr>
                <w:rFonts w:ascii="Times New Roman" w:hAnsi="Times New Roman" w:cs="Times New Roman"/>
                <w:sz w:val="20"/>
                <w:szCs w:val="20"/>
              </w:rPr>
              <w:t>тчетным месяцем, т.е. 13.02.2026</w:t>
            </w:r>
          </w:p>
          <w:p w:rsidR="008D44F0" w:rsidRPr="00CF5EBB" w:rsidRDefault="008D44F0" w:rsidP="00B6229E">
            <w:pPr>
              <w:autoSpaceDE w:val="0"/>
              <w:autoSpaceDN w:val="0"/>
              <w:adjustRightInd w:val="0"/>
              <w:spacing w:after="0" w:line="240" w:lineRule="auto"/>
              <w:jc w:val="both"/>
              <w:rPr>
                <w:rFonts w:ascii="Times New Roman" w:hAnsi="Times New Roman" w:cs="Times New Roman"/>
                <w:sz w:val="20"/>
                <w:szCs w:val="20"/>
              </w:rPr>
            </w:pPr>
          </w:p>
          <w:p w:rsidR="00625AAE" w:rsidRDefault="00625AAE" w:rsidP="00625AAE">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В случае если профессиональный участник не определил ни по одному из показателей деятельности в качестве годового диапазона квартальный диапазон, указанный в </w:t>
            </w:r>
            <w:r w:rsidRPr="00625AAE">
              <w:rPr>
                <w:rFonts w:ascii="Times New Roman" w:hAnsi="Times New Roman" w:cs="Times New Roman"/>
                <w:sz w:val="20"/>
                <w:szCs w:val="20"/>
              </w:rPr>
              <w:t>графах 4 и 5</w:t>
            </w:r>
            <w:r>
              <w:rPr>
                <w:rFonts w:ascii="Times New Roman" w:hAnsi="Times New Roman" w:cs="Times New Roman"/>
                <w:sz w:val="20"/>
                <w:szCs w:val="20"/>
              </w:rPr>
              <w:t xml:space="preserve"> приложения к Положению Банка России N 481-П, а </w:t>
            </w:r>
            <w:proofErr w:type="gramStart"/>
            <w:r>
              <w:rPr>
                <w:rFonts w:ascii="Times New Roman" w:hAnsi="Times New Roman" w:cs="Times New Roman"/>
                <w:sz w:val="20"/>
                <w:szCs w:val="20"/>
              </w:rPr>
              <w:t>также</w:t>
            </w:r>
            <w:proofErr w:type="gramEnd"/>
            <w:r>
              <w:rPr>
                <w:rFonts w:ascii="Times New Roman" w:hAnsi="Times New Roman" w:cs="Times New Roman"/>
                <w:sz w:val="20"/>
                <w:szCs w:val="20"/>
              </w:rPr>
              <w:t xml:space="preserve"> если профессиональный участник в текущем или предыдущем календарном году впервые получил лицензию профессионального участника рынка ценных бумаг, показатели отчетности по </w:t>
            </w:r>
            <w:r w:rsidRPr="00625AAE">
              <w:rPr>
                <w:rFonts w:ascii="Times New Roman" w:hAnsi="Times New Roman" w:cs="Times New Roman"/>
                <w:sz w:val="20"/>
                <w:szCs w:val="20"/>
              </w:rPr>
              <w:t>форме 0420431</w:t>
            </w:r>
            <w:r>
              <w:rPr>
                <w:rFonts w:ascii="Times New Roman" w:hAnsi="Times New Roman" w:cs="Times New Roman"/>
                <w:sz w:val="20"/>
                <w:szCs w:val="20"/>
              </w:rPr>
              <w:t xml:space="preserve"> должны представляться в Банк России такими профессиональными участниками на ежемесячной основе по состоянию на последний календарный день отчетного месяца включительно не позднее десяти рабочих дней месяца, следующего за отчетным месяцем:</w:t>
            </w:r>
          </w:p>
          <w:p w:rsidR="00625AAE" w:rsidRDefault="00625AAE" w:rsidP="00625AAE">
            <w:pPr>
              <w:autoSpaceDE w:val="0"/>
              <w:autoSpaceDN w:val="0"/>
              <w:adjustRightInd w:val="0"/>
              <w:spacing w:after="0" w:line="240" w:lineRule="auto"/>
              <w:ind w:firstLine="540"/>
              <w:jc w:val="both"/>
              <w:rPr>
                <w:rFonts w:ascii="Times New Roman" w:hAnsi="Times New Roman" w:cs="Times New Roman"/>
                <w:sz w:val="20"/>
                <w:szCs w:val="20"/>
              </w:rPr>
            </w:pPr>
            <w:r w:rsidRPr="00EA3F8F">
              <w:rPr>
                <w:rFonts w:ascii="Times New Roman" w:hAnsi="Times New Roman" w:cs="Times New Roman"/>
                <w:sz w:val="20"/>
                <w:szCs w:val="20"/>
              </w:rPr>
              <w:t>в составе показателей раздела 1 - по состоянию на 31 января, 28 (29) февраля, 30 апреля, 31 мая, 31 июля, 31 августа, 31 октября, 30 ноября</w:t>
            </w:r>
            <w:r>
              <w:rPr>
                <w:rFonts w:ascii="Times New Roman" w:hAnsi="Times New Roman" w:cs="Times New Roman"/>
                <w:sz w:val="20"/>
                <w:szCs w:val="20"/>
              </w:rPr>
              <w:t>;</w:t>
            </w:r>
          </w:p>
          <w:p w:rsidR="00625AAE" w:rsidRDefault="00625AAE" w:rsidP="00625AAE">
            <w:pPr>
              <w:autoSpaceDE w:val="0"/>
              <w:autoSpaceDN w:val="0"/>
              <w:adjustRightInd w:val="0"/>
              <w:spacing w:before="200"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в составе показателей </w:t>
            </w:r>
            <w:r w:rsidRPr="00625AAE">
              <w:rPr>
                <w:rFonts w:ascii="Times New Roman" w:hAnsi="Times New Roman" w:cs="Times New Roman"/>
                <w:sz w:val="20"/>
                <w:szCs w:val="20"/>
              </w:rPr>
              <w:t xml:space="preserve">разделов 1 - </w:t>
            </w:r>
            <w:hyperlink r:id="rId7" w:history="1">
              <w:r w:rsidRPr="00625AAE">
                <w:rPr>
                  <w:rFonts w:ascii="Times New Roman" w:hAnsi="Times New Roman" w:cs="Times New Roman"/>
                  <w:sz w:val="20"/>
                  <w:szCs w:val="20"/>
                </w:rPr>
                <w:t>9</w:t>
              </w:r>
            </w:hyperlink>
            <w:r>
              <w:rPr>
                <w:rFonts w:ascii="Times New Roman" w:hAnsi="Times New Roman" w:cs="Times New Roman"/>
                <w:sz w:val="20"/>
                <w:szCs w:val="20"/>
              </w:rPr>
              <w:t xml:space="preserve"> - по состоянию на 31 марта, 30</w:t>
            </w:r>
            <w:r w:rsidR="00576CF3">
              <w:rPr>
                <w:rFonts w:ascii="Times New Roman" w:hAnsi="Times New Roman" w:cs="Times New Roman"/>
                <w:sz w:val="20"/>
                <w:szCs w:val="20"/>
              </w:rPr>
              <w:t xml:space="preserve"> июня, 30 сентября, 31 декабря</w:t>
            </w:r>
            <w:r>
              <w:rPr>
                <w:rFonts w:ascii="Times New Roman" w:hAnsi="Times New Roman" w:cs="Times New Roman"/>
                <w:sz w:val="20"/>
                <w:szCs w:val="20"/>
              </w:rPr>
              <w:t>;</w:t>
            </w:r>
          </w:p>
          <w:p w:rsidR="008D44F0" w:rsidRPr="00CF5EBB" w:rsidRDefault="008D44F0" w:rsidP="00625AAE">
            <w:pPr>
              <w:autoSpaceDE w:val="0"/>
              <w:autoSpaceDN w:val="0"/>
              <w:adjustRightInd w:val="0"/>
              <w:spacing w:after="0" w:line="240" w:lineRule="auto"/>
              <w:jc w:val="both"/>
              <w:rPr>
                <w:rFonts w:ascii="Times New Roman" w:hAnsi="Times New Roman" w:cs="Times New Roman"/>
                <w:sz w:val="20"/>
                <w:szCs w:val="20"/>
              </w:rPr>
            </w:pPr>
          </w:p>
          <w:p w:rsidR="008D44F0" w:rsidRDefault="008D44F0" w:rsidP="00B6229E">
            <w:pPr>
              <w:pStyle w:val="ConsPlusNormal"/>
              <w:rPr>
                <w:rFonts w:ascii="Times New Roman" w:hAnsi="Times New Roman" w:cs="Times New Roman"/>
                <w:b/>
                <w:sz w:val="20"/>
              </w:rPr>
            </w:pPr>
            <w:r w:rsidRPr="00190EE3">
              <w:rPr>
                <w:rFonts w:ascii="Times New Roman" w:hAnsi="Times New Roman" w:cs="Times New Roman"/>
                <w:b/>
                <w:sz w:val="20"/>
              </w:rPr>
              <w:t>Представляется в Банк России одновременно с  отчетностью по форме 0420459 «Реестр ценных бумаг»</w:t>
            </w:r>
          </w:p>
          <w:p w:rsidR="00745E9B" w:rsidRPr="00CF5EBB" w:rsidRDefault="00745E9B" w:rsidP="00B6229E">
            <w:pPr>
              <w:pStyle w:val="ConsPlusNormal"/>
              <w:rPr>
                <w:rFonts w:ascii="Times New Roman" w:hAnsi="Times New Roman" w:cs="Times New Roman"/>
                <w:sz w:val="20"/>
              </w:rPr>
            </w:pPr>
          </w:p>
        </w:tc>
      </w:tr>
      <w:tr w:rsidR="00DB4FF0" w:rsidRPr="00675D2E" w:rsidTr="008D44F0">
        <w:trPr>
          <w:gridAfter w:val="1"/>
          <w:wAfter w:w="1416" w:type="dxa"/>
          <w:trHeight w:val="69"/>
        </w:trPr>
        <w:tc>
          <w:tcPr>
            <w:tcW w:w="567" w:type="dxa"/>
            <w:tcBorders>
              <w:bottom w:val="single" w:sz="4" w:space="0" w:color="auto"/>
            </w:tcBorders>
          </w:tcPr>
          <w:p w:rsidR="00DB4FF0" w:rsidRDefault="00DA775D" w:rsidP="008C0F12">
            <w:pPr>
              <w:pStyle w:val="ConsPlusNormal"/>
              <w:rPr>
                <w:rFonts w:ascii="Times New Roman" w:hAnsi="Times New Roman" w:cs="Times New Roman"/>
                <w:sz w:val="20"/>
              </w:rPr>
            </w:pPr>
            <w:r>
              <w:rPr>
                <w:rFonts w:ascii="Times New Roman" w:hAnsi="Times New Roman" w:cs="Times New Roman"/>
                <w:sz w:val="20"/>
              </w:rPr>
              <w:lastRenderedPageBreak/>
              <w:t>7</w:t>
            </w:r>
          </w:p>
        </w:tc>
        <w:tc>
          <w:tcPr>
            <w:tcW w:w="3686" w:type="dxa"/>
            <w:tcBorders>
              <w:bottom w:val="single" w:sz="4" w:space="0" w:color="auto"/>
            </w:tcBorders>
          </w:tcPr>
          <w:p w:rsidR="00745E9B" w:rsidRDefault="00745E9B" w:rsidP="00DB4FF0">
            <w:pPr>
              <w:pStyle w:val="ConsPlusNormal"/>
              <w:rPr>
                <w:rFonts w:ascii="Times New Roman" w:eastAsiaTheme="minorHAnsi" w:hAnsi="Times New Roman" w:cs="Times New Roman"/>
                <w:sz w:val="20"/>
                <w:lang w:eastAsia="en-US"/>
              </w:rPr>
            </w:pPr>
            <w:r w:rsidRPr="00745E9B">
              <w:rPr>
                <w:rFonts w:ascii="Times New Roman" w:eastAsiaTheme="minorHAnsi" w:hAnsi="Times New Roman" w:cs="Times New Roman"/>
                <w:sz w:val="20"/>
                <w:lang w:eastAsia="en-US"/>
              </w:rPr>
              <w:t xml:space="preserve">Сведения о заблокированных выплатах по ценным бумагам и о заблокированных ценных бумагах, учитываемых депозитарием на счетах депо и иных счетах, а также принадлежащих профессиональному участнику рынка ценных бумаг </w:t>
            </w:r>
          </w:p>
          <w:p w:rsidR="00745E9B" w:rsidRDefault="00745E9B" w:rsidP="00DB4FF0">
            <w:pPr>
              <w:pStyle w:val="ConsPlusNormal"/>
              <w:rPr>
                <w:rFonts w:ascii="Times New Roman" w:eastAsiaTheme="minorHAnsi" w:hAnsi="Times New Roman" w:cs="Times New Roman"/>
                <w:sz w:val="20"/>
                <w:lang w:eastAsia="en-US"/>
              </w:rPr>
            </w:pPr>
          </w:p>
          <w:p w:rsidR="00DB4FF0" w:rsidRPr="00CF5EBB" w:rsidRDefault="00DB4FF0" w:rsidP="00DB4FF0">
            <w:pPr>
              <w:pStyle w:val="ConsPlusNormal"/>
              <w:rPr>
                <w:rFonts w:ascii="Times New Roman" w:hAnsi="Times New Roman" w:cs="Times New Roman"/>
                <w:sz w:val="20"/>
              </w:rPr>
            </w:pPr>
            <w:r w:rsidRPr="00CF5EBB">
              <w:rPr>
                <w:rFonts w:ascii="Times New Roman" w:hAnsi="Times New Roman" w:cs="Times New Roman"/>
                <w:sz w:val="20"/>
              </w:rPr>
              <w:t xml:space="preserve">(код формы по </w:t>
            </w:r>
            <w:hyperlink r:id="rId8" w:history="1">
              <w:r w:rsidRPr="00CF5EBB">
                <w:rPr>
                  <w:rFonts w:ascii="Times New Roman" w:hAnsi="Times New Roman" w:cs="Times New Roman"/>
                  <w:sz w:val="20"/>
                </w:rPr>
                <w:t>ОКУД</w:t>
              </w:r>
            </w:hyperlink>
            <w:r>
              <w:rPr>
                <w:rFonts w:ascii="Times New Roman" w:hAnsi="Times New Roman" w:cs="Times New Roman"/>
                <w:sz w:val="20"/>
              </w:rPr>
              <w:t xml:space="preserve"> 0420436</w:t>
            </w:r>
            <w:r w:rsidRPr="00CF5EBB">
              <w:rPr>
                <w:rFonts w:ascii="Times New Roman" w:hAnsi="Times New Roman" w:cs="Times New Roman"/>
                <w:sz w:val="20"/>
              </w:rPr>
              <w:t>)</w:t>
            </w:r>
          </w:p>
          <w:p w:rsidR="00DB4FF0" w:rsidRDefault="00DB4FF0" w:rsidP="00DB4FF0">
            <w:pPr>
              <w:autoSpaceDE w:val="0"/>
              <w:autoSpaceDN w:val="0"/>
              <w:adjustRightInd w:val="0"/>
              <w:spacing w:after="0" w:line="240" w:lineRule="auto"/>
              <w:jc w:val="both"/>
              <w:rPr>
                <w:rFonts w:ascii="Times New Roman" w:hAnsi="Times New Roman" w:cs="Times New Roman"/>
                <w:sz w:val="20"/>
                <w:szCs w:val="20"/>
              </w:rPr>
            </w:pPr>
          </w:p>
          <w:p w:rsidR="00DB4FF0" w:rsidRPr="00CF5EBB" w:rsidRDefault="00DB4FF0" w:rsidP="00251B1D">
            <w:pPr>
              <w:pStyle w:val="ConsPlusNormal"/>
              <w:rPr>
                <w:rFonts w:ascii="Times New Roman" w:hAnsi="Times New Roman" w:cs="Times New Roman"/>
                <w:sz w:val="20"/>
              </w:rPr>
            </w:pPr>
          </w:p>
        </w:tc>
        <w:tc>
          <w:tcPr>
            <w:tcW w:w="5530" w:type="dxa"/>
          </w:tcPr>
          <w:p w:rsidR="00DB4FF0" w:rsidRDefault="00DB4FF0" w:rsidP="00DB4FF0">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ежемесячно не позднее 10-го рабочего дня месяца, следующего за отчетным месяцем, т.е. 13.02.2026</w:t>
            </w:r>
          </w:p>
          <w:p w:rsidR="00093C82" w:rsidRDefault="00093C82" w:rsidP="00B6229E">
            <w:pPr>
              <w:pStyle w:val="ConsPlusNormal"/>
              <w:rPr>
                <w:rFonts w:ascii="Times New Roman" w:hAnsi="Times New Roman" w:cs="Times New Roman"/>
                <w:b/>
                <w:sz w:val="20"/>
              </w:rPr>
            </w:pPr>
          </w:p>
          <w:p w:rsidR="00DB4FF0" w:rsidRDefault="00093C82" w:rsidP="00093C82">
            <w:pPr>
              <w:autoSpaceDE w:val="0"/>
              <w:autoSpaceDN w:val="0"/>
              <w:adjustRightInd w:val="0"/>
              <w:spacing w:after="0" w:line="240" w:lineRule="auto"/>
              <w:jc w:val="both"/>
              <w:rPr>
                <w:rFonts w:ascii="Times New Roman" w:hAnsi="Times New Roman" w:cs="Times New Roman"/>
                <w:b/>
                <w:sz w:val="20"/>
              </w:rPr>
            </w:pPr>
            <w:r w:rsidRPr="00190EE3">
              <w:rPr>
                <w:rFonts w:ascii="Times New Roman" w:hAnsi="Times New Roman" w:cs="Times New Roman"/>
                <w:b/>
                <w:sz w:val="20"/>
              </w:rPr>
              <w:t>Представляется в Банк России одновременно</w:t>
            </w:r>
            <w:r>
              <w:rPr>
                <w:rFonts w:ascii="Times New Roman" w:hAnsi="Times New Roman" w:cs="Times New Roman"/>
                <w:b/>
                <w:sz w:val="20"/>
              </w:rPr>
              <w:t xml:space="preserve"> с  отчетностью по форме 0420437</w:t>
            </w:r>
            <w:r w:rsidRPr="00190EE3">
              <w:rPr>
                <w:rFonts w:ascii="Times New Roman" w:hAnsi="Times New Roman" w:cs="Times New Roman"/>
                <w:b/>
                <w:sz w:val="20"/>
              </w:rPr>
              <w:t xml:space="preserve"> «</w:t>
            </w:r>
            <w:r>
              <w:rPr>
                <w:rFonts w:ascii="Times New Roman" w:hAnsi="Times New Roman" w:cs="Times New Roman"/>
                <w:b/>
                <w:bCs/>
                <w:sz w:val="20"/>
                <w:szCs w:val="20"/>
              </w:rPr>
              <w:t>Сведения о контрагентах профессионального участника рынка ценных бумаг, клиринговой организации и организатора торговли</w:t>
            </w:r>
            <w:r w:rsidRPr="00190EE3">
              <w:rPr>
                <w:rFonts w:ascii="Times New Roman" w:hAnsi="Times New Roman" w:cs="Times New Roman"/>
                <w:b/>
                <w:sz w:val="20"/>
              </w:rPr>
              <w:t>»</w:t>
            </w:r>
          </w:p>
          <w:p w:rsidR="00151DFF" w:rsidRDefault="00151DFF" w:rsidP="00093C82">
            <w:pPr>
              <w:autoSpaceDE w:val="0"/>
              <w:autoSpaceDN w:val="0"/>
              <w:adjustRightInd w:val="0"/>
              <w:spacing w:after="0" w:line="240" w:lineRule="auto"/>
              <w:jc w:val="both"/>
              <w:rPr>
                <w:rFonts w:ascii="Times New Roman" w:hAnsi="Times New Roman" w:cs="Times New Roman"/>
                <w:b/>
                <w:sz w:val="20"/>
              </w:rPr>
            </w:pPr>
          </w:p>
          <w:p w:rsidR="00151DFF" w:rsidRPr="00093C82" w:rsidRDefault="00151DFF" w:rsidP="00093C82">
            <w:pPr>
              <w:autoSpaceDE w:val="0"/>
              <w:autoSpaceDN w:val="0"/>
              <w:adjustRightInd w:val="0"/>
              <w:spacing w:after="0" w:line="240" w:lineRule="auto"/>
              <w:jc w:val="both"/>
              <w:rPr>
                <w:rFonts w:ascii="Times New Roman" w:hAnsi="Times New Roman" w:cs="Times New Roman"/>
                <w:b/>
                <w:bCs/>
                <w:sz w:val="20"/>
                <w:szCs w:val="20"/>
              </w:rPr>
            </w:pPr>
            <w:r w:rsidRPr="00190EE3">
              <w:rPr>
                <w:rFonts w:ascii="Times New Roman" w:hAnsi="Times New Roman" w:cs="Times New Roman"/>
                <w:b/>
                <w:sz w:val="20"/>
              </w:rPr>
              <w:t>Представляется в Банк России одновременно с  отчетностью по форме 0420459 «Реестр ценных бумаг»</w:t>
            </w:r>
          </w:p>
        </w:tc>
      </w:tr>
      <w:tr w:rsidR="008D44F0" w:rsidRPr="00675D2E" w:rsidTr="00F77C52">
        <w:trPr>
          <w:gridAfter w:val="1"/>
          <w:wAfter w:w="1416" w:type="dxa"/>
          <w:trHeight w:val="2503"/>
        </w:trPr>
        <w:tc>
          <w:tcPr>
            <w:tcW w:w="567" w:type="dxa"/>
            <w:tcBorders>
              <w:bottom w:val="single" w:sz="4" w:space="0" w:color="auto"/>
            </w:tcBorders>
          </w:tcPr>
          <w:p w:rsidR="008D44F0" w:rsidRPr="00CF5EBB" w:rsidRDefault="00DA775D" w:rsidP="008C0F12">
            <w:pPr>
              <w:pStyle w:val="ConsPlusNormal"/>
              <w:rPr>
                <w:rFonts w:ascii="Times New Roman" w:hAnsi="Times New Roman" w:cs="Times New Roman"/>
                <w:sz w:val="20"/>
              </w:rPr>
            </w:pPr>
            <w:r>
              <w:rPr>
                <w:rFonts w:ascii="Times New Roman" w:hAnsi="Times New Roman" w:cs="Times New Roman"/>
                <w:sz w:val="20"/>
              </w:rPr>
              <w:t>8</w:t>
            </w:r>
          </w:p>
        </w:tc>
        <w:tc>
          <w:tcPr>
            <w:tcW w:w="3686" w:type="dxa"/>
            <w:tcBorders>
              <w:bottom w:val="single" w:sz="4" w:space="0" w:color="auto"/>
            </w:tcBorders>
          </w:tcPr>
          <w:p w:rsidR="00F77C52" w:rsidRDefault="00F77C52" w:rsidP="00F77C5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Сведения о маржинальных сделках клиентов, находящихся на брокерском обслуживании</w:t>
            </w:r>
          </w:p>
          <w:p w:rsidR="00F77C52" w:rsidRPr="00CF5EBB" w:rsidRDefault="00F77C52" w:rsidP="00F77C52">
            <w:pPr>
              <w:pStyle w:val="ConsPlusNormal"/>
              <w:rPr>
                <w:rFonts w:ascii="Times New Roman" w:hAnsi="Times New Roman" w:cs="Times New Roman"/>
                <w:sz w:val="20"/>
              </w:rPr>
            </w:pPr>
            <w:r w:rsidRPr="00CF5EBB">
              <w:rPr>
                <w:rFonts w:ascii="Times New Roman" w:hAnsi="Times New Roman" w:cs="Times New Roman"/>
                <w:sz w:val="20"/>
              </w:rPr>
              <w:t xml:space="preserve">(код формы по </w:t>
            </w:r>
            <w:hyperlink r:id="rId9" w:history="1">
              <w:r w:rsidRPr="00CF5EBB">
                <w:rPr>
                  <w:rFonts w:ascii="Times New Roman" w:hAnsi="Times New Roman" w:cs="Times New Roman"/>
                  <w:sz w:val="20"/>
                </w:rPr>
                <w:t>ОКУД</w:t>
              </w:r>
            </w:hyperlink>
            <w:r>
              <w:rPr>
                <w:rFonts w:ascii="Times New Roman" w:hAnsi="Times New Roman" w:cs="Times New Roman"/>
                <w:sz w:val="20"/>
              </w:rPr>
              <w:t xml:space="preserve"> 0420458</w:t>
            </w:r>
            <w:r w:rsidRPr="00CF5EBB">
              <w:rPr>
                <w:rFonts w:ascii="Times New Roman" w:hAnsi="Times New Roman" w:cs="Times New Roman"/>
                <w:sz w:val="20"/>
              </w:rPr>
              <w:t>)</w:t>
            </w:r>
          </w:p>
          <w:p w:rsidR="008D44F0" w:rsidRPr="00CF5EBB" w:rsidRDefault="008D44F0" w:rsidP="00251B1D">
            <w:pPr>
              <w:pStyle w:val="ConsPlusNormal"/>
              <w:rPr>
                <w:rFonts w:ascii="Times New Roman" w:hAnsi="Times New Roman" w:cs="Times New Roman"/>
                <w:sz w:val="20"/>
              </w:rPr>
            </w:pPr>
          </w:p>
        </w:tc>
        <w:tc>
          <w:tcPr>
            <w:tcW w:w="5530" w:type="dxa"/>
          </w:tcPr>
          <w:p w:rsidR="00F77C52" w:rsidRDefault="00F77C52" w:rsidP="00F77C52">
            <w:pPr>
              <w:autoSpaceDE w:val="0"/>
              <w:autoSpaceDN w:val="0"/>
              <w:adjustRightInd w:val="0"/>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 xml:space="preserve">ежемесячно по состоянию на последний календарный день отчетного месяца включительно - профессиональными участниками рынка ценных бумаг, имеющими лицензию на осуществление брокерской деятельности, определившими хотя бы по одному из показателей деятельности в качестве годового диапазона квартальный диапазон, указанный </w:t>
            </w:r>
            <w:r w:rsidRPr="00F77C52">
              <w:rPr>
                <w:rFonts w:ascii="Times New Roman" w:hAnsi="Times New Roman" w:cs="Times New Roman"/>
                <w:sz w:val="20"/>
                <w:szCs w:val="20"/>
              </w:rPr>
              <w:t>в графе 4 или графе 5 приложения к Положению Банка России N 481</w:t>
            </w:r>
            <w:r>
              <w:rPr>
                <w:rFonts w:ascii="Times New Roman" w:hAnsi="Times New Roman" w:cs="Times New Roman"/>
                <w:sz w:val="20"/>
                <w:szCs w:val="20"/>
              </w:rPr>
              <w:t>-П, не позднее 10-го рабочего дня месяца, следующего за отчетным месяцем, т</w:t>
            </w:r>
            <w:proofErr w:type="gramEnd"/>
            <w:r>
              <w:rPr>
                <w:rFonts w:ascii="Times New Roman" w:hAnsi="Times New Roman" w:cs="Times New Roman"/>
                <w:sz w:val="20"/>
                <w:szCs w:val="20"/>
              </w:rPr>
              <w:t>.е. 13.02.2026</w:t>
            </w:r>
          </w:p>
          <w:p w:rsidR="008D44F0" w:rsidRDefault="008D44F0" w:rsidP="00B6229E">
            <w:pPr>
              <w:pStyle w:val="ConsPlusNormal"/>
              <w:rPr>
                <w:rFonts w:ascii="Times New Roman" w:hAnsi="Times New Roman" w:cs="Times New Roman"/>
                <w:sz w:val="20"/>
              </w:rPr>
            </w:pPr>
          </w:p>
          <w:p w:rsidR="00F77C52" w:rsidRDefault="00F77C52" w:rsidP="00B6229E">
            <w:pPr>
              <w:pStyle w:val="ConsPlusNormal"/>
              <w:rPr>
                <w:rFonts w:ascii="Times New Roman" w:hAnsi="Times New Roman" w:cs="Times New Roman"/>
                <w:sz w:val="20"/>
              </w:rPr>
            </w:pPr>
          </w:p>
          <w:p w:rsidR="00F77C52" w:rsidRDefault="00F77C52" w:rsidP="00F77C52">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В </w:t>
            </w:r>
            <w:proofErr w:type="gramStart"/>
            <w:r>
              <w:rPr>
                <w:rFonts w:ascii="Times New Roman" w:hAnsi="Times New Roman" w:cs="Times New Roman"/>
                <w:sz w:val="20"/>
                <w:szCs w:val="20"/>
              </w:rPr>
              <w:t>случае</w:t>
            </w:r>
            <w:proofErr w:type="gramEnd"/>
            <w:r>
              <w:rPr>
                <w:rFonts w:ascii="Times New Roman" w:hAnsi="Times New Roman" w:cs="Times New Roman"/>
                <w:sz w:val="20"/>
                <w:szCs w:val="20"/>
              </w:rPr>
              <w:t xml:space="preserve"> когда профессиональный участник рынка ценных бумаг, имеющий лицензию на осуществление брокерской деятельности, не определил ни по одному из показателей деятельности в качестве годового диапазона квартальный диапазон, указанный </w:t>
            </w:r>
            <w:r w:rsidRPr="00F77C52">
              <w:rPr>
                <w:rFonts w:ascii="Times New Roman" w:hAnsi="Times New Roman" w:cs="Times New Roman"/>
                <w:sz w:val="20"/>
                <w:szCs w:val="20"/>
              </w:rPr>
              <w:t xml:space="preserve">в графах 4 и 5 приложения к Положению Банка России N 481-П, а также если профессиональный участник рынка ценных бумаг в текущем или предыдущем календарном году впервые получил лицензию профессионального участника </w:t>
            </w:r>
            <w:proofErr w:type="gramStart"/>
            <w:r w:rsidRPr="00F77C52">
              <w:rPr>
                <w:rFonts w:ascii="Times New Roman" w:hAnsi="Times New Roman" w:cs="Times New Roman"/>
                <w:sz w:val="20"/>
                <w:szCs w:val="20"/>
              </w:rPr>
              <w:t>рынка ценных бумаг, показатели отчетности по форме 0420458</w:t>
            </w:r>
            <w:r>
              <w:rPr>
                <w:rFonts w:ascii="Times New Roman" w:hAnsi="Times New Roman" w:cs="Times New Roman"/>
                <w:sz w:val="20"/>
                <w:szCs w:val="20"/>
              </w:rPr>
              <w:t xml:space="preserve"> должны представляться в Банк России такими профессиональными участниками рынка ценных бумаг ежеквартально по состоянию на последний календарный день отчетного квартала включительно (за исключением показателей, информация по которым указывается по состоянию на конец торговых дней отчетного квартала) не позднее 10-го рабочего дня месяца, следующего за отчетным кварталом.</w:t>
            </w:r>
            <w:proofErr w:type="gramEnd"/>
          </w:p>
          <w:p w:rsidR="00071AD6" w:rsidRDefault="00071AD6" w:rsidP="00F77C52">
            <w:pPr>
              <w:autoSpaceDE w:val="0"/>
              <w:autoSpaceDN w:val="0"/>
              <w:adjustRightInd w:val="0"/>
              <w:spacing w:after="0" w:line="240" w:lineRule="auto"/>
              <w:ind w:firstLine="540"/>
              <w:jc w:val="both"/>
              <w:rPr>
                <w:rFonts w:ascii="Times New Roman" w:hAnsi="Times New Roman" w:cs="Times New Roman"/>
                <w:sz w:val="20"/>
                <w:szCs w:val="20"/>
              </w:rPr>
            </w:pPr>
          </w:p>
          <w:p w:rsidR="00071AD6" w:rsidRDefault="00071AD6" w:rsidP="00071AD6">
            <w:pPr>
              <w:autoSpaceDE w:val="0"/>
              <w:autoSpaceDN w:val="0"/>
              <w:adjustRightInd w:val="0"/>
              <w:spacing w:after="0" w:line="240" w:lineRule="auto"/>
              <w:jc w:val="both"/>
              <w:rPr>
                <w:rFonts w:ascii="Times New Roman" w:hAnsi="Times New Roman" w:cs="Times New Roman"/>
                <w:sz w:val="20"/>
                <w:szCs w:val="20"/>
              </w:rPr>
            </w:pPr>
            <w:r w:rsidRPr="00190EE3">
              <w:rPr>
                <w:rFonts w:ascii="Times New Roman" w:hAnsi="Times New Roman" w:cs="Times New Roman"/>
                <w:b/>
                <w:sz w:val="20"/>
              </w:rPr>
              <w:t>Представляется в Банк России одновременно с  отчетностью по форме 0420459 «Реестр ценных бумаг»</w:t>
            </w:r>
          </w:p>
          <w:p w:rsidR="00F77C52" w:rsidRPr="00CF5EBB" w:rsidRDefault="00F77C52" w:rsidP="00B6229E">
            <w:pPr>
              <w:pStyle w:val="ConsPlusNormal"/>
              <w:rPr>
                <w:rFonts w:ascii="Times New Roman" w:hAnsi="Times New Roman" w:cs="Times New Roman"/>
                <w:sz w:val="20"/>
              </w:rPr>
            </w:pPr>
          </w:p>
        </w:tc>
      </w:tr>
      <w:tr w:rsidR="00F77C52" w:rsidRPr="00675D2E" w:rsidTr="0006147F">
        <w:trPr>
          <w:gridAfter w:val="1"/>
          <w:wAfter w:w="1416" w:type="dxa"/>
          <w:trHeight w:val="1532"/>
        </w:trPr>
        <w:tc>
          <w:tcPr>
            <w:tcW w:w="567" w:type="dxa"/>
            <w:tcBorders>
              <w:bottom w:val="single" w:sz="4" w:space="0" w:color="auto"/>
            </w:tcBorders>
          </w:tcPr>
          <w:p w:rsidR="00F77C52" w:rsidRPr="00CF5EBB" w:rsidRDefault="00DA775D" w:rsidP="008C0F12">
            <w:pPr>
              <w:pStyle w:val="ConsPlusNormal"/>
              <w:rPr>
                <w:rFonts w:ascii="Times New Roman" w:hAnsi="Times New Roman" w:cs="Times New Roman"/>
                <w:sz w:val="20"/>
              </w:rPr>
            </w:pPr>
            <w:r>
              <w:rPr>
                <w:rFonts w:ascii="Times New Roman" w:hAnsi="Times New Roman" w:cs="Times New Roman"/>
                <w:sz w:val="20"/>
              </w:rPr>
              <w:t>9</w:t>
            </w:r>
          </w:p>
        </w:tc>
        <w:tc>
          <w:tcPr>
            <w:tcW w:w="3686" w:type="dxa"/>
            <w:tcBorders>
              <w:bottom w:val="single" w:sz="4" w:space="0" w:color="auto"/>
            </w:tcBorders>
          </w:tcPr>
          <w:p w:rsidR="00F77C52" w:rsidRDefault="00F77C52" w:rsidP="008D44F0">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Сведения о вложениях в выпущенные нерезидентами ценные бумаги (портфельные инвестиции)</w:t>
            </w:r>
          </w:p>
          <w:p w:rsidR="00F77C52" w:rsidRDefault="00F77C52" w:rsidP="00251B1D">
            <w:pPr>
              <w:pStyle w:val="ConsPlusNormal"/>
              <w:rPr>
                <w:rFonts w:ascii="Times New Roman" w:hAnsi="Times New Roman" w:cs="Times New Roman"/>
                <w:sz w:val="20"/>
              </w:rPr>
            </w:pPr>
          </w:p>
          <w:p w:rsidR="00F77C52" w:rsidRPr="00CF5EBB" w:rsidRDefault="00F77C52" w:rsidP="008D44F0">
            <w:pPr>
              <w:pStyle w:val="ConsPlusNormal"/>
              <w:rPr>
                <w:rFonts w:ascii="Times New Roman" w:hAnsi="Times New Roman" w:cs="Times New Roman"/>
                <w:sz w:val="20"/>
              </w:rPr>
            </w:pPr>
            <w:r w:rsidRPr="00CF5EBB">
              <w:rPr>
                <w:rFonts w:ascii="Times New Roman" w:hAnsi="Times New Roman" w:cs="Times New Roman"/>
                <w:sz w:val="20"/>
              </w:rPr>
              <w:t xml:space="preserve">(код формы по </w:t>
            </w:r>
            <w:hyperlink r:id="rId10" w:history="1">
              <w:r w:rsidRPr="00CF5EBB">
                <w:rPr>
                  <w:rFonts w:ascii="Times New Roman" w:hAnsi="Times New Roman" w:cs="Times New Roman"/>
                  <w:sz w:val="20"/>
                </w:rPr>
                <w:t>ОКУД</w:t>
              </w:r>
            </w:hyperlink>
            <w:r>
              <w:rPr>
                <w:rFonts w:ascii="Times New Roman" w:hAnsi="Times New Roman" w:cs="Times New Roman"/>
                <w:sz w:val="20"/>
              </w:rPr>
              <w:t xml:space="preserve"> 0420416</w:t>
            </w:r>
            <w:r w:rsidRPr="00CF5EBB">
              <w:rPr>
                <w:rFonts w:ascii="Times New Roman" w:hAnsi="Times New Roman" w:cs="Times New Roman"/>
                <w:sz w:val="20"/>
              </w:rPr>
              <w:t>)</w:t>
            </w:r>
          </w:p>
          <w:p w:rsidR="00F77C52" w:rsidRDefault="00F77C52" w:rsidP="00251B1D">
            <w:pPr>
              <w:pStyle w:val="ConsPlusNormal"/>
              <w:rPr>
                <w:rFonts w:ascii="Times New Roman" w:hAnsi="Times New Roman" w:cs="Times New Roman"/>
                <w:sz w:val="20"/>
              </w:rPr>
            </w:pPr>
          </w:p>
        </w:tc>
        <w:tc>
          <w:tcPr>
            <w:tcW w:w="5530" w:type="dxa"/>
          </w:tcPr>
          <w:p w:rsidR="00F77C52" w:rsidRDefault="00F77C52" w:rsidP="008D44F0">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rPr>
              <w:t>Е</w:t>
            </w:r>
            <w:r w:rsidRPr="00CF5EBB">
              <w:rPr>
                <w:rFonts w:ascii="Times New Roman" w:hAnsi="Times New Roman" w:cs="Times New Roman"/>
                <w:sz w:val="20"/>
                <w:szCs w:val="20"/>
              </w:rPr>
              <w:t>жемесячно</w:t>
            </w:r>
            <w:r>
              <w:rPr>
                <w:rFonts w:ascii="Times New Roman" w:hAnsi="Times New Roman" w:cs="Times New Roman"/>
                <w:sz w:val="20"/>
              </w:rPr>
              <w:t xml:space="preserve"> </w:t>
            </w:r>
            <w:r>
              <w:rPr>
                <w:rFonts w:ascii="Times New Roman" w:hAnsi="Times New Roman" w:cs="Times New Roman"/>
                <w:sz w:val="20"/>
                <w:szCs w:val="20"/>
              </w:rPr>
              <w:t>по состоянию на последний календарный день отчетного месяца включительно не позднее 17-го рабочего дня месяца, следующего за отчетным месяцем, т.е.25.02.2026</w:t>
            </w:r>
          </w:p>
          <w:p w:rsidR="00F77C52" w:rsidRDefault="00F77C52" w:rsidP="00B6229E">
            <w:pPr>
              <w:pStyle w:val="ConsPlusNormal"/>
              <w:rPr>
                <w:rFonts w:ascii="Times New Roman" w:hAnsi="Times New Roman" w:cs="Times New Roman"/>
                <w:sz w:val="20"/>
              </w:rPr>
            </w:pPr>
          </w:p>
          <w:p w:rsidR="00C84F3D" w:rsidRDefault="00C84F3D" w:rsidP="00B6229E">
            <w:pPr>
              <w:pStyle w:val="ConsPlusNormal"/>
              <w:rPr>
                <w:rFonts w:ascii="Times New Roman" w:hAnsi="Times New Roman" w:cs="Times New Roman"/>
                <w:sz w:val="20"/>
              </w:rPr>
            </w:pPr>
          </w:p>
          <w:p w:rsidR="00C84F3D" w:rsidRDefault="00C84F3D" w:rsidP="00B6229E">
            <w:pPr>
              <w:pStyle w:val="ConsPlusNormal"/>
              <w:rPr>
                <w:rFonts w:ascii="Times New Roman" w:hAnsi="Times New Roman" w:cs="Times New Roman"/>
                <w:sz w:val="20"/>
              </w:rPr>
            </w:pPr>
            <w:r w:rsidRPr="00190EE3">
              <w:rPr>
                <w:rFonts w:ascii="Times New Roman" w:hAnsi="Times New Roman" w:cs="Times New Roman"/>
                <w:b/>
                <w:sz w:val="20"/>
              </w:rPr>
              <w:t>Представляется в Банк России одновременно с  отчетностью по форме 0420459 «Реестр ценных бумаг»</w:t>
            </w:r>
          </w:p>
        </w:tc>
      </w:tr>
      <w:tr w:rsidR="00B6229E" w:rsidRPr="00675D2E" w:rsidTr="00E60C82">
        <w:trPr>
          <w:gridAfter w:val="1"/>
          <w:wAfter w:w="1416" w:type="dxa"/>
        </w:trPr>
        <w:tc>
          <w:tcPr>
            <w:tcW w:w="567" w:type="dxa"/>
          </w:tcPr>
          <w:p w:rsidR="00B6229E" w:rsidRPr="00CF5EBB" w:rsidRDefault="00DA775D" w:rsidP="002614F2">
            <w:pPr>
              <w:pStyle w:val="ConsPlusNormal"/>
              <w:rPr>
                <w:rFonts w:ascii="Times New Roman" w:hAnsi="Times New Roman" w:cs="Times New Roman"/>
                <w:sz w:val="20"/>
              </w:rPr>
            </w:pPr>
            <w:r>
              <w:rPr>
                <w:rFonts w:ascii="Times New Roman" w:hAnsi="Times New Roman" w:cs="Times New Roman"/>
                <w:sz w:val="20"/>
              </w:rPr>
              <w:t>10</w:t>
            </w:r>
          </w:p>
        </w:tc>
        <w:tc>
          <w:tcPr>
            <w:tcW w:w="3686" w:type="dxa"/>
          </w:tcPr>
          <w:p w:rsidR="00B6229E" w:rsidRPr="00CF5EBB" w:rsidRDefault="00B6229E" w:rsidP="0006260E">
            <w:pPr>
              <w:pStyle w:val="ConsPlusNormal"/>
              <w:rPr>
                <w:rFonts w:ascii="Times New Roman" w:hAnsi="Times New Roman" w:cs="Times New Roman"/>
                <w:sz w:val="20"/>
              </w:rPr>
            </w:pPr>
            <w:r w:rsidRPr="00CF5EBB">
              <w:rPr>
                <w:rFonts w:ascii="Times New Roman" w:hAnsi="Times New Roman" w:cs="Times New Roman"/>
                <w:sz w:val="20"/>
              </w:rPr>
              <w:t>Оборотная ведомость по счетам бухгалтерского учета</w:t>
            </w:r>
          </w:p>
          <w:p w:rsidR="00B6229E" w:rsidRPr="00CF5EBB" w:rsidRDefault="00B6229E" w:rsidP="0006260E">
            <w:pPr>
              <w:pStyle w:val="ConsPlusNormal"/>
              <w:rPr>
                <w:rFonts w:ascii="Times New Roman" w:hAnsi="Times New Roman" w:cs="Times New Roman"/>
                <w:sz w:val="20"/>
              </w:rPr>
            </w:pPr>
            <w:r w:rsidRPr="00CF5EBB">
              <w:rPr>
                <w:rFonts w:ascii="Times New Roman" w:hAnsi="Times New Roman" w:cs="Times New Roman"/>
                <w:sz w:val="20"/>
              </w:rPr>
              <w:t xml:space="preserve"> (код формы по ОКУД 0420410)</w:t>
            </w:r>
          </w:p>
          <w:p w:rsidR="00B6229E" w:rsidRPr="00CF5EBB" w:rsidRDefault="00B6229E" w:rsidP="0006260E">
            <w:pPr>
              <w:pStyle w:val="ConsPlusNormal"/>
              <w:rPr>
                <w:rFonts w:ascii="Times New Roman" w:hAnsi="Times New Roman" w:cs="Times New Roman"/>
                <w:sz w:val="20"/>
                <w:highlight w:val="yellow"/>
              </w:rPr>
            </w:pPr>
          </w:p>
        </w:tc>
        <w:tc>
          <w:tcPr>
            <w:tcW w:w="5530" w:type="dxa"/>
          </w:tcPr>
          <w:p w:rsidR="005F6684" w:rsidRPr="00CF5EBB" w:rsidRDefault="005F6684" w:rsidP="005F6684">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ежемесячно по состоянию на последний календарный день отчетного месяца включительно не позднее 30 календарных дней со дня око</w:t>
            </w:r>
            <w:r w:rsidR="004A6B07">
              <w:rPr>
                <w:rFonts w:ascii="Times New Roman" w:hAnsi="Times New Roman" w:cs="Times New Roman"/>
                <w:sz w:val="20"/>
                <w:szCs w:val="20"/>
              </w:rPr>
              <w:t>нчания отчетного месяца, т.е. 02.03.2026</w:t>
            </w:r>
          </w:p>
          <w:p w:rsidR="00B6229E" w:rsidRPr="00CF5EBB" w:rsidRDefault="00B6229E" w:rsidP="00D037A6">
            <w:pPr>
              <w:autoSpaceDE w:val="0"/>
              <w:autoSpaceDN w:val="0"/>
              <w:adjustRightInd w:val="0"/>
              <w:spacing w:after="0" w:line="240" w:lineRule="auto"/>
              <w:jc w:val="both"/>
              <w:rPr>
                <w:rFonts w:ascii="Times New Roman" w:hAnsi="Times New Roman" w:cs="Times New Roman"/>
                <w:sz w:val="20"/>
                <w:szCs w:val="20"/>
              </w:rPr>
            </w:pPr>
          </w:p>
          <w:p w:rsidR="00B6229E" w:rsidRPr="00CF5EBB" w:rsidRDefault="00B6229E" w:rsidP="00B6229E">
            <w:pPr>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имеет лицензию на осуществление брокерской деятельности только по заключению договоров, являющихся производными финансовыми инструментами, базисным активом которых является товар, показатели отчетности по форме 0420410 должны представляться указанным профессиональным участником в Банк России ежеквартально по состоянию на последний календарный день отчетного квартала включительно </w:t>
            </w:r>
            <w:r w:rsidRPr="00CF5EBB">
              <w:rPr>
                <w:rFonts w:ascii="Times New Roman" w:hAnsi="Times New Roman" w:cs="Times New Roman"/>
                <w:b/>
                <w:sz w:val="20"/>
                <w:szCs w:val="20"/>
              </w:rPr>
              <w:t>не позднее 30 календарных дней со дня окончания отчетного квартала</w:t>
            </w:r>
            <w:r w:rsidRPr="00CF5EBB">
              <w:rPr>
                <w:rFonts w:ascii="Times New Roman" w:hAnsi="Times New Roman" w:cs="Times New Roman"/>
                <w:sz w:val="20"/>
                <w:szCs w:val="20"/>
              </w:rPr>
              <w:t>.</w:t>
            </w:r>
            <w:proofErr w:type="gramEnd"/>
          </w:p>
          <w:p w:rsidR="00B6229E" w:rsidRPr="00CF5EBB" w:rsidRDefault="00B6229E" w:rsidP="00B6229E">
            <w:pPr>
              <w:autoSpaceDE w:val="0"/>
              <w:autoSpaceDN w:val="0"/>
              <w:adjustRightInd w:val="0"/>
              <w:spacing w:after="0" w:line="240" w:lineRule="auto"/>
              <w:ind w:firstLine="540"/>
              <w:jc w:val="both"/>
              <w:rPr>
                <w:rFonts w:ascii="Times New Roman" w:hAnsi="Times New Roman" w:cs="Times New Roman"/>
                <w:sz w:val="20"/>
                <w:szCs w:val="20"/>
              </w:rPr>
            </w:pPr>
          </w:p>
          <w:p w:rsidR="00B6229E" w:rsidRPr="00CF5EBB" w:rsidRDefault="00B6229E" w:rsidP="00B6229E">
            <w:pPr>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имеющий лицензии на осуществление дилерской, брокерской деятельности (за исключением брокерской деятельности только по заключению договоров, являющихся производными финансовыми инструментами, базисным активом которых является товар), депозитарной деятельности, деятельности по управлению ценными бумагами или деятельности по ведению реестра владельцев ценных бумаг, за исключением профессионального участника, совмещающего свою деятельность с деятельностью клиринговой организации и (или) </w:t>
            </w:r>
            <w:proofErr w:type="spellStart"/>
            <w:r w:rsidRPr="00CF5EBB">
              <w:rPr>
                <w:rFonts w:ascii="Times New Roman" w:hAnsi="Times New Roman" w:cs="Times New Roman"/>
                <w:sz w:val="20"/>
                <w:szCs w:val="20"/>
              </w:rPr>
              <w:t>репозитария</w:t>
            </w:r>
            <w:proofErr w:type="spellEnd"/>
            <w:r w:rsidRPr="00CF5EBB">
              <w:rPr>
                <w:rFonts w:ascii="Times New Roman" w:hAnsi="Times New Roman" w:cs="Times New Roman"/>
                <w:sz w:val="20"/>
                <w:szCs w:val="20"/>
              </w:rPr>
              <w:t>, не определил</w:t>
            </w:r>
            <w:proofErr w:type="gramEnd"/>
            <w:r w:rsidRPr="00CF5EBB">
              <w:rPr>
                <w:rFonts w:ascii="Times New Roman" w:hAnsi="Times New Roman" w:cs="Times New Roman"/>
                <w:sz w:val="20"/>
                <w:szCs w:val="20"/>
              </w:rPr>
              <w:t xml:space="preserve"> ни по одному из показателей деятельности в качестве годового диапазона квартальный диапазон, указанный в графах 4 и 5 приложения к Положению Банка России N 481-П, а </w:t>
            </w:r>
            <w:proofErr w:type="gramStart"/>
            <w:r w:rsidRPr="00CF5EBB">
              <w:rPr>
                <w:rFonts w:ascii="Times New Roman" w:hAnsi="Times New Roman" w:cs="Times New Roman"/>
                <w:sz w:val="20"/>
                <w:szCs w:val="20"/>
              </w:rPr>
              <w:t>также</w:t>
            </w:r>
            <w:proofErr w:type="gramEnd"/>
            <w:r w:rsidRPr="00CF5EBB">
              <w:rPr>
                <w:rFonts w:ascii="Times New Roman" w:hAnsi="Times New Roman" w:cs="Times New Roman"/>
                <w:sz w:val="20"/>
                <w:szCs w:val="20"/>
              </w:rPr>
              <w:t xml:space="preserve"> если профессиональный участник в текущем или предыдущем календарном году получил впервые выданную лицензию профессионального участника рынка ценных бумаг, показатели отчетности по форме 0420410 должны представляться указанным профессиональным участником в Банк России ежеквартально по состоянию на последний календарный день отчетного квартала включительно </w:t>
            </w:r>
            <w:r w:rsidRPr="00CF5EBB">
              <w:rPr>
                <w:rFonts w:ascii="Times New Roman" w:hAnsi="Times New Roman" w:cs="Times New Roman"/>
                <w:b/>
                <w:sz w:val="20"/>
                <w:szCs w:val="20"/>
              </w:rPr>
              <w:t>не позднее 30 календарных дней со дня окончания отчетного квартала</w:t>
            </w:r>
            <w:r w:rsidRPr="00CF5EBB">
              <w:rPr>
                <w:rFonts w:ascii="Times New Roman" w:hAnsi="Times New Roman" w:cs="Times New Roman"/>
                <w:sz w:val="20"/>
                <w:szCs w:val="20"/>
              </w:rPr>
              <w:t>.</w:t>
            </w:r>
          </w:p>
          <w:p w:rsidR="00B6229E" w:rsidRPr="00CF5EBB" w:rsidRDefault="00B6229E" w:rsidP="00D037A6">
            <w:pPr>
              <w:pStyle w:val="ConsPlusNormal"/>
              <w:jc w:val="both"/>
              <w:rPr>
                <w:rFonts w:ascii="Times New Roman" w:hAnsi="Times New Roman" w:cs="Times New Roman"/>
                <w:sz w:val="20"/>
              </w:rPr>
            </w:pPr>
          </w:p>
          <w:p w:rsidR="00B6229E" w:rsidRPr="00CF5EBB" w:rsidRDefault="00B6229E" w:rsidP="008C0F12">
            <w:pPr>
              <w:pStyle w:val="ConsPlusNormal"/>
              <w:jc w:val="both"/>
              <w:rPr>
                <w:rFonts w:ascii="Times New Roman" w:hAnsi="Times New Roman" w:cs="Times New Roman"/>
                <w:sz w:val="20"/>
              </w:rPr>
            </w:pPr>
          </w:p>
        </w:tc>
      </w:tr>
      <w:tr w:rsidR="00B6229E" w:rsidRPr="00675D2E" w:rsidTr="00E60C82">
        <w:trPr>
          <w:gridAfter w:val="1"/>
          <w:wAfter w:w="1416" w:type="dxa"/>
        </w:trPr>
        <w:tc>
          <w:tcPr>
            <w:tcW w:w="567" w:type="dxa"/>
          </w:tcPr>
          <w:p w:rsidR="00B6229E" w:rsidRPr="00CF5EBB" w:rsidRDefault="00DA775D" w:rsidP="002614F2">
            <w:pPr>
              <w:pStyle w:val="ConsPlusNormal"/>
              <w:rPr>
                <w:rFonts w:ascii="Times New Roman" w:hAnsi="Times New Roman" w:cs="Times New Roman"/>
                <w:sz w:val="20"/>
              </w:rPr>
            </w:pPr>
            <w:r>
              <w:rPr>
                <w:rFonts w:ascii="Times New Roman" w:hAnsi="Times New Roman" w:cs="Times New Roman"/>
                <w:sz w:val="20"/>
              </w:rPr>
              <w:lastRenderedPageBreak/>
              <w:t>11</w:t>
            </w:r>
          </w:p>
        </w:tc>
        <w:tc>
          <w:tcPr>
            <w:tcW w:w="3686" w:type="dxa"/>
          </w:tcPr>
          <w:p w:rsidR="00B6229E" w:rsidRPr="00CF5EBB" w:rsidRDefault="00B6229E" w:rsidP="0006260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Отчет о доходах и расходах</w:t>
            </w:r>
          </w:p>
          <w:p w:rsidR="00B6229E" w:rsidRPr="00CF5EBB" w:rsidRDefault="00B6229E" w:rsidP="0006260E">
            <w:pPr>
              <w:pStyle w:val="ConsPlusNormal"/>
              <w:rPr>
                <w:rFonts w:ascii="Times New Roman" w:hAnsi="Times New Roman" w:cs="Times New Roman"/>
                <w:sz w:val="20"/>
              </w:rPr>
            </w:pPr>
            <w:r w:rsidRPr="00CF5EBB">
              <w:rPr>
                <w:rFonts w:ascii="Times New Roman" w:hAnsi="Times New Roman" w:cs="Times New Roman"/>
                <w:sz w:val="20"/>
              </w:rPr>
              <w:t>(код формы по ОКУД 0420411)</w:t>
            </w:r>
          </w:p>
          <w:p w:rsidR="00B6229E" w:rsidRPr="00CF5EBB" w:rsidRDefault="00B6229E" w:rsidP="0006260E">
            <w:pPr>
              <w:pStyle w:val="ConsPlusNormal"/>
              <w:rPr>
                <w:rFonts w:ascii="Times New Roman" w:hAnsi="Times New Roman" w:cs="Times New Roman"/>
                <w:sz w:val="20"/>
                <w:highlight w:val="yellow"/>
              </w:rPr>
            </w:pPr>
          </w:p>
        </w:tc>
        <w:tc>
          <w:tcPr>
            <w:tcW w:w="5530" w:type="dxa"/>
          </w:tcPr>
          <w:p w:rsidR="00D2129E" w:rsidRPr="00CF5EBB" w:rsidRDefault="00D2129E" w:rsidP="00D21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 xml:space="preserve">ежемесячно по состоянию на последний календарный день отчетного месяца включительно нарастающим итогом с начала года, к которому относится отчетный месяц, не позднее 30 календарных дней со дня окончания отчетного месяца, т.е.  </w:t>
            </w:r>
            <w:r w:rsidR="008626A6">
              <w:rPr>
                <w:rFonts w:ascii="Times New Roman" w:hAnsi="Times New Roman" w:cs="Times New Roman"/>
                <w:sz w:val="20"/>
                <w:szCs w:val="20"/>
              </w:rPr>
              <w:t>02</w:t>
            </w:r>
            <w:r w:rsidR="006610FF" w:rsidRPr="00CF5EBB">
              <w:rPr>
                <w:rFonts w:ascii="Times New Roman" w:hAnsi="Times New Roman" w:cs="Times New Roman"/>
                <w:sz w:val="20"/>
                <w:szCs w:val="20"/>
              </w:rPr>
              <w:t>.03</w:t>
            </w:r>
            <w:r w:rsidR="008626A6">
              <w:rPr>
                <w:rFonts w:ascii="Times New Roman" w:hAnsi="Times New Roman" w:cs="Times New Roman"/>
                <w:sz w:val="20"/>
                <w:szCs w:val="20"/>
              </w:rPr>
              <w:t>.2026</w:t>
            </w:r>
          </w:p>
          <w:p w:rsidR="00D2129E" w:rsidRPr="00CF5EBB" w:rsidRDefault="00D2129E" w:rsidP="00D2129E">
            <w:pPr>
              <w:autoSpaceDE w:val="0"/>
              <w:autoSpaceDN w:val="0"/>
              <w:adjustRightInd w:val="0"/>
              <w:spacing w:after="0" w:line="240" w:lineRule="auto"/>
              <w:ind w:firstLine="540"/>
              <w:jc w:val="both"/>
              <w:rPr>
                <w:rFonts w:ascii="Times New Roman" w:hAnsi="Times New Roman" w:cs="Times New Roman"/>
                <w:sz w:val="20"/>
                <w:szCs w:val="20"/>
              </w:rPr>
            </w:pPr>
          </w:p>
          <w:p w:rsidR="00D2129E" w:rsidRPr="00CF5EBB" w:rsidRDefault="00D2129E" w:rsidP="00D2129E">
            <w:pPr>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имеет лицензию на осуществление брокерской деятельности только по заключению договоров, являющихся производными финансовыми инструментами, базисным активом которых является товар, показатели отчетности по форме 0420411 должны представляться указанным профессиональным участником в Банк России ежеквартально по состоянию на последний календарный день отчетного квартала включительно нарастающим итогом с начала года, к которому относится отчетный квартал, </w:t>
            </w:r>
            <w:r w:rsidRPr="00CF5EBB">
              <w:rPr>
                <w:rFonts w:ascii="Times New Roman" w:hAnsi="Times New Roman" w:cs="Times New Roman"/>
                <w:b/>
                <w:sz w:val="20"/>
                <w:szCs w:val="20"/>
              </w:rPr>
              <w:t>не позднее 30</w:t>
            </w:r>
            <w:proofErr w:type="gramEnd"/>
            <w:r w:rsidRPr="00CF5EBB">
              <w:rPr>
                <w:rFonts w:ascii="Times New Roman" w:hAnsi="Times New Roman" w:cs="Times New Roman"/>
                <w:b/>
                <w:sz w:val="20"/>
                <w:szCs w:val="20"/>
              </w:rPr>
              <w:t xml:space="preserve"> календарных дней со дня окончания отчетного квартала</w:t>
            </w:r>
            <w:r w:rsidRPr="00CF5EBB">
              <w:rPr>
                <w:rFonts w:ascii="Times New Roman" w:hAnsi="Times New Roman" w:cs="Times New Roman"/>
                <w:sz w:val="20"/>
                <w:szCs w:val="20"/>
              </w:rPr>
              <w:t>.</w:t>
            </w:r>
          </w:p>
          <w:p w:rsidR="00D2129E" w:rsidRPr="00CF5EBB" w:rsidRDefault="00D2129E" w:rsidP="00D2129E">
            <w:pPr>
              <w:autoSpaceDE w:val="0"/>
              <w:autoSpaceDN w:val="0"/>
              <w:adjustRightInd w:val="0"/>
              <w:spacing w:before="200" w:after="0" w:line="240" w:lineRule="auto"/>
              <w:ind w:firstLine="540"/>
              <w:jc w:val="both"/>
              <w:rPr>
                <w:rFonts w:ascii="Times New Roman" w:hAnsi="Times New Roman" w:cs="Times New Roman"/>
                <w:b/>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имеющий лицензии на осуществление дилерской, брокерской деятельности (за исключением брокерской деятельности только по заключению договоров, являющихся производными финансовыми инструментами, базисным активом которых является товар), депозитарной деятельности, деятельности по управлению ценными бумагами или деятельности по ведению реестра владельцев ценных бумаг, за исключением профессионального участника, совмещающего свою деятельность с деятельностью клиринговой организации и (или) </w:t>
            </w:r>
            <w:proofErr w:type="spellStart"/>
            <w:r w:rsidRPr="00CF5EBB">
              <w:rPr>
                <w:rFonts w:ascii="Times New Roman" w:hAnsi="Times New Roman" w:cs="Times New Roman"/>
                <w:sz w:val="20"/>
                <w:szCs w:val="20"/>
              </w:rPr>
              <w:t>репозитария</w:t>
            </w:r>
            <w:proofErr w:type="spellEnd"/>
            <w:r w:rsidRPr="00CF5EBB">
              <w:rPr>
                <w:rFonts w:ascii="Times New Roman" w:hAnsi="Times New Roman" w:cs="Times New Roman"/>
                <w:sz w:val="20"/>
                <w:szCs w:val="20"/>
              </w:rPr>
              <w:t>, не определил</w:t>
            </w:r>
            <w:proofErr w:type="gramEnd"/>
            <w:r w:rsidRPr="00CF5EBB">
              <w:rPr>
                <w:rFonts w:ascii="Times New Roman" w:hAnsi="Times New Roman" w:cs="Times New Roman"/>
                <w:sz w:val="20"/>
                <w:szCs w:val="20"/>
              </w:rPr>
              <w:t xml:space="preserve"> ни по одному из показателей деятельности в качестве годового диапазона квартальный диапазон, указанный в графах 4 и 5 приложения к Положению Банка России N 481-П, а </w:t>
            </w:r>
            <w:proofErr w:type="gramStart"/>
            <w:r w:rsidRPr="00CF5EBB">
              <w:rPr>
                <w:rFonts w:ascii="Times New Roman" w:hAnsi="Times New Roman" w:cs="Times New Roman"/>
                <w:sz w:val="20"/>
                <w:szCs w:val="20"/>
              </w:rPr>
              <w:t>также</w:t>
            </w:r>
            <w:proofErr w:type="gramEnd"/>
            <w:r w:rsidRPr="00CF5EBB">
              <w:rPr>
                <w:rFonts w:ascii="Times New Roman" w:hAnsi="Times New Roman" w:cs="Times New Roman"/>
                <w:sz w:val="20"/>
                <w:szCs w:val="20"/>
              </w:rPr>
              <w:t xml:space="preserve"> если профессиональный участник в текущем или предыдущем календарном году получил впервые выданную лицензию профессионального участника рынка ценных бумаг, показатели отчетности по форме 0420411 должны представляться в Банк России указанным профессиональным участником </w:t>
            </w:r>
            <w:r w:rsidRPr="00CF5EBB">
              <w:rPr>
                <w:rFonts w:ascii="Times New Roman" w:hAnsi="Times New Roman" w:cs="Times New Roman"/>
                <w:b/>
                <w:sz w:val="20"/>
                <w:szCs w:val="20"/>
              </w:rPr>
              <w:t>ежеквартально по состоянию на последний календарный день отчетного квартала включительно не позднее 30 календарных дней со дня окончания отчетного квартала.</w:t>
            </w:r>
          </w:p>
          <w:p w:rsidR="00B6229E" w:rsidRPr="00CF5EBB" w:rsidRDefault="00B6229E" w:rsidP="0006260E">
            <w:pPr>
              <w:autoSpaceDE w:val="0"/>
              <w:autoSpaceDN w:val="0"/>
              <w:adjustRightInd w:val="0"/>
              <w:spacing w:after="0" w:line="240" w:lineRule="auto"/>
              <w:jc w:val="both"/>
              <w:rPr>
                <w:rFonts w:ascii="Times New Roman" w:hAnsi="Times New Roman" w:cs="Times New Roman"/>
                <w:sz w:val="20"/>
                <w:szCs w:val="20"/>
              </w:rPr>
            </w:pPr>
          </w:p>
          <w:p w:rsidR="00B6229E" w:rsidRPr="00CF5EBB" w:rsidRDefault="00B6229E" w:rsidP="004B6D69">
            <w:pPr>
              <w:autoSpaceDE w:val="0"/>
              <w:autoSpaceDN w:val="0"/>
              <w:adjustRightInd w:val="0"/>
              <w:spacing w:after="0" w:line="240" w:lineRule="auto"/>
              <w:ind w:firstLine="540"/>
              <w:jc w:val="both"/>
              <w:rPr>
                <w:rFonts w:ascii="Times New Roman" w:hAnsi="Times New Roman" w:cs="Times New Roman"/>
                <w:sz w:val="20"/>
                <w:szCs w:val="20"/>
              </w:rPr>
            </w:pPr>
          </w:p>
        </w:tc>
      </w:tr>
      <w:tr w:rsidR="00B6229E" w:rsidRPr="00675D2E" w:rsidTr="00E60C82">
        <w:trPr>
          <w:gridAfter w:val="1"/>
          <w:wAfter w:w="1416" w:type="dxa"/>
          <w:trHeight w:val="1029"/>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lastRenderedPageBreak/>
              <w:t>1</w:t>
            </w:r>
            <w:r w:rsidR="00DA775D">
              <w:rPr>
                <w:rFonts w:ascii="Times New Roman" w:hAnsi="Times New Roman" w:cs="Times New Roman"/>
                <w:sz w:val="20"/>
              </w:rPr>
              <w:t>2</w:t>
            </w:r>
          </w:p>
        </w:tc>
        <w:tc>
          <w:tcPr>
            <w:tcW w:w="3686" w:type="dxa"/>
          </w:tcPr>
          <w:p w:rsidR="00B6229E" w:rsidRPr="00CF5EBB" w:rsidRDefault="0095335D" w:rsidP="004C4583">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Информация о требованиях к дебиторам и  </w:t>
            </w:r>
            <w:r w:rsidR="00B6229E" w:rsidRPr="00CF5EBB">
              <w:rPr>
                <w:rFonts w:ascii="Times New Roman" w:hAnsi="Times New Roman" w:cs="Times New Roman"/>
                <w:sz w:val="20"/>
                <w:szCs w:val="20"/>
              </w:rPr>
              <w:t xml:space="preserve"> обязательствах перед кредиторами </w:t>
            </w:r>
          </w:p>
          <w:p w:rsidR="00B6229E" w:rsidRPr="00CF5EBB" w:rsidRDefault="00B6229E" w:rsidP="004C4583">
            <w:pPr>
              <w:pStyle w:val="ConsPlusNormal"/>
              <w:rPr>
                <w:rFonts w:ascii="Times New Roman" w:hAnsi="Times New Roman" w:cs="Times New Roman"/>
                <w:sz w:val="20"/>
              </w:rPr>
            </w:pPr>
            <w:r w:rsidRPr="00CF5EBB">
              <w:rPr>
                <w:rFonts w:ascii="Times New Roman" w:hAnsi="Times New Roman" w:cs="Times New Roman"/>
                <w:sz w:val="20"/>
              </w:rPr>
              <w:t>(код формы по ОКУД 0420412)</w:t>
            </w:r>
          </w:p>
          <w:p w:rsidR="00B6229E" w:rsidRPr="00CF5EBB" w:rsidRDefault="00B6229E" w:rsidP="004C4583">
            <w:pPr>
              <w:pStyle w:val="ConsPlusNormal"/>
              <w:rPr>
                <w:rFonts w:ascii="Times New Roman" w:hAnsi="Times New Roman" w:cs="Times New Roman"/>
                <w:sz w:val="20"/>
                <w:highlight w:val="yellow"/>
              </w:rPr>
            </w:pPr>
          </w:p>
        </w:tc>
        <w:tc>
          <w:tcPr>
            <w:tcW w:w="5530" w:type="dxa"/>
          </w:tcPr>
          <w:p w:rsidR="00D2129E" w:rsidRPr="00CF5EBB" w:rsidRDefault="00D2129E" w:rsidP="00D21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 xml:space="preserve">ежемесячно по состоянию на последний календарный день отчетного месяца включительно не позднее 30 календарных дней со дня окончания отчетного месяц, т.е. </w:t>
            </w:r>
            <w:r w:rsidR="0095335D">
              <w:rPr>
                <w:rFonts w:ascii="Times New Roman" w:hAnsi="Times New Roman" w:cs="Times New Roman"/>
                <w:sz w:val="20"/>
                <w:szCs w:val="20"/>
              </w:rPr>
              <w:t>02</w:t>
            </w:r>
            <w:r w:rsidR="00AE1217" w:rsidRPr="00CF5EBB">
              <w:rPr>
                <w:rFonts w:ascii="Times New Roman" w:hAnsi="Times New Roman" w:cs="Times New Roman"/>
                <w:sz w:val="20"/>
                <w:szCs w:val="20"/>
              </w:rPr>
              <w:t>.03</w:t>
            </w:r>
            <w:r w:rsidR="0095335D">
              <w:rPr>
                <w:rFonts w:ascii="Times New Roman" w:hAnsi="Times New Roman" w:cs="Times New Roman"/>
                <w:sz w:val="20"/>
                <w:szCs w:val="20"/>
              </w:rPr>
              <w:t>.2026</w:t>
            </w:r>
          </w:p>
          <w:p w:rsidR="00D2129E" w:rsidRPr="00CF5EBB" w:rsidRDefault="00D2129E" w:rsidP="00D2129E">
            <w:pPr>
              <w:autoSpaceDE w:val="0"/>
              <w:autoSpaceDN w:val="0"/>
              <w:adjustRightInd w:val="0"/>
              <w:spacing w:after="0" w:line="240" w:lineRule="auto"/>
              <w:ind w:firstLine="540"/>
              <w:jc w:val="both"/>
              <w:rPr>
                <w:rFonts w:ascii="Times New Roman" w:hAnsi="Times New Roman" w:cs="Times New Roman"/>
                <w:sz w:val="20"/>
                <w:szCs w:val="20"/>
              </w:rPr>
            </w:pPr>
          </w:p>
          <w:p w:rsidR="00B6229E" w:rsidRPr="00CF5EBB" w:rsidRDefault="00D2129E" w:rsidP="00CF5EBB">
            <w:pPr>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CF5EBB">
              <w:rPr>
                <w:rFonts w:ascii="Times New Roman" w:hAnsi="Times New Roman" w:cs="Times New Roman"/>
                <w:sz w:val="20"/>
                <w:szCs w:val="20"/>
              </w:rPr>
              <w:t xml:space="preserve">В случае если профессиональный участник, имеющий лицензии на осуществление дилерской, брокерской деятельности (за исключением брокерской деятельности только по заключению договоров, являющихся производными финансовыми инструментами, базисным активом которых является товар), депозитарной деятельности, деятельности по управлению ценными бумагами, деятельности по ведению реестра владельцев ценных бумаг, за исключением профессионального участника, совмещающего свою деятельность с деятельностью клиринговой организации и (или) </w:t>
            </w:r>
            <w:proofErr w:type="spellStart"/>
            <w:r w:rsidRPr="00CF5EBB">
              <w:rPr>
                <w:rFonts w:ascii="Times New Roman" w:hAnsi="Times New Roman" w:cs="Times New Roman"/>
                <w:sz w:val="20"/>
                <w:szCs w:val="20"/>
              </w:rPr>
              <w:t>репозитария</w:t>
            </w:r>
            <w:proofErr w:type="spellEnd"/>
            <w:r w:rsidRPr="00CF5EBB">
              <w:rPr>
                <w:rFonts w:ascii="Times New Roman" w:hAnsi="Times New Roman" w:cs="Times New Roman"/>
                <w:sz w:val="20"/>
                <w:szCs w:val="20"/>
              </w:rPr>
              <w:t>, не определил ни</w:t>
            </w:r>
            <w:proofErr w:type="gramEnd"/>
            <w:r w:rsidRPr="00CF5EBB">
              <w:rPr>
                <w:rFonts w:ascii="Times New Roman" w:hAnsi="Times New Roman" w:cs="Times New Roman"/>
                <w:sz w:val="20"/>
                <w:szCs w:val="20"/>
              </w:rPr>
              <w:t xml:space="preserve"> по одному из показателей деятельности в качестве годового диапазона квартальный диапазон, указанный в графах 4 и 5 приложения к Положению Банка России N 481-П, а </w:t>
            </w:r>
            <w:proofErr w:type="gramStart"/>
            <w:r w:rsidRPr="00CF5EBB">
              <w:rPr>
                <w:rFonts w:ascii="Times New Roman" w:hAnsi="Times New Roman" w:cs="Times New Roman"/>
                <w:sz w:val="20"/>
                <w:szCs w:val="20"/>
              </w:rPr>
              <w:t>также</w:t>
            </w:r>
            <w:proofErr w:type="gramEnd"/>
            <w:r w:rsidRPr="00CF5EBB">
              <w:rPr>
                <w:rFonts w:ascii="Times New Roman" w:hAnsi="Times New Roman" w:cs="Times New Roman"/>
                <w:sz w:val="20"/>
                <w:szCs w:val="20"/>
              </w:rPr>
              <w:t xml:space="preserve"> если профессиональный участник в текущем или предыдущем календарном году получил впервые выданную лицензию профессионального участника рынка ценных бумаг, показатели отчетности по форме 0420412 должны представляться в Банк России указанным профессиональным участником </w:t>
            </w:r>
            <w:r w:rsidRPr="00CF5EBB">
              <w:rPr>
                <w:rFonts w:ascii="Times New Roman" w:hAnsi="Times New Roman" w:cs="Times New Roman"/>
                <w:b/>
                <w:sz w:val="20"/>
                <w:szCs w:val="20"/>
              </w:rPr>
              <w:t>ежеквартально по состоянию на последний календарный день отчетного квартала включительно не позднее 30 календарных дней со дня окончания отчетного квартала.</w:t>
            </w:r>
          </w:p>
        </w:tc>
      </w:tr>
      <w:tr w:rsidR="00B6229E" w:rsidRPr="00675D2E" w:rsidTr="004B6D69">
        <w:trPr>
          <w:gridAfter w:val="1"/>
          <w:wAfter w:w="1416" w:type="dxa"/>
          <w:trHeight w:val="1080"/>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t>1</w:t>
            </w:r>
            <w:r w:rsidR="00DA775D">
              <w:rPr>
                <w:rFonts w:ascii="Times New Roman" w:hAnsi="Times New Roman" w:cs="Times New Roman"/>
                <w:sz w:val="20"/>
              </w:rPr>
              <w:t>3</w:t>
            </w:r>
          </w:p>
        </w:tc>
        <w:tc>
          <w:tcPr>
            <w:tcW w:w="3686" w:type="dxa"/>
          </w:tcPr>
          <w:p w:rsidR="00B6229E" w:rsidRPr="00CF5EBB" w:rsidRDefault="00B6229E" w:rsidP="008C0F12">
            <w:pPr>
              <w:pStyle w:val="ConsPlusNormal"/>
              <w:rPr>
                <w:rFonts w:ascii="Times New Roman" w:hAnsi="Times New Roman" w:cs="Times New Roman"/>
                <w:sz w:val="20"/>
              </w:rPr>
            </w:pPr>
            <w:r w:rsidRPr="00CF5EBB">
              <w:rPr>
                <w:rFonts w:ascii="Times New Roman" w:hAnsi="Times New Roman" w:cs="Times New Roman"/>
                <w:sz w:val="20"/>
              </w:rPr>
              <w:t>Расчет собственных средств</w:t>
            </w:r>
          </w:p>
          <w:p w:rsidR="00B6229E" w:rsidRPr="00CF5EBB" w:rsidRDefault="00B6229E" w:rsidP="008C0F12">
            <w:pPr>
              <w:pStyle w:val="ConsPlusNormal"/>
              <w:rPr>
                <w:rFonts w:ascii="Times New Roman" w:hAnsi="Times New Roman" w:cs="Times New Roman"/>
                <w:sz w:val="20"/>
              </w:rPr>
            </w:pPr>
            <w:r w:rsidRPr="00CF5EBB">
              <w:rPr>
                <w:rFonts w:ascii="Times New Roman" w:hAnsi="Times New Roman" w:cs="Times New Roman"/>
                <w:sz w:val="20"/>
              </w:rPr>
              <w:t>(код формы по ОКУД 0420413)</w:t>
            </w:r>
          </w:p>
          <w:p w:rsidR="00B6229E" w:rsidRPr="00CF5EBB" w:rsidRDefault="00B6229E" w:rsidP="008C0F12">
            <w:pPr>
              <w:pStyle w:val="ConsPlusNormal"/>
              <w:rPr>
                <w:rFonts w:ascii="Times New Roman" w:hAnsi="Times New Roman" w:cs="Times New Roman"/>
                <w:sz w:val="20"/>
              </w:rPr>
            </w:pPr>
          </w:p>
          <w:p w:rsidR="00B6229E" w:rsidRPr="00CF5EBB" w:rsidRDefault="00B6229E" w:rsidP="00062365">
            <w:pPr>
              <w:pStyle w:val="ConsPlusNormal"/>
              <w:rPr>
                <w:rFonts w:ascii="Times New Roman" w:hAnsi="Times New Roman" w:cs="Times New Roman"/>
                <w:sz w:val="20"/>
              </w:rPr>
            </w:pPr>
          </w:p>
        </w:tc>
        <w:tc>
          <w:tcPr>
            <w:tcW w:w="5530" w:type="dxa"/>
          </w:tcPr>
          <w:p w:rsidR="00B6229E" w:rsidRPr="00387B62" w:rsidRDefault="00387B62" w:rsidP="00387B6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ежемесячно по состоянию на последний календарный день отчетного месяца включительно не позднее 30 календарных дней со дня окончания отчетного месяца</w:t>
            </w:r>
            <w:r w:rsidR="00B6229E" w:rsidRPr="00CF5EBB">
              <w:rPr>
                <w:rFonts w:ascii="Times New Roman" w:hAnsi="Times New Roman" w:cs="Times New Roman"/>
                <w:sz w:val="20"/>
              </w:rPr>
              <w:t xml:space="preserve">, т.е. </w:t>
            </w:r>
            <w:r>
              <w:rPr>
                <w:rFonts w:ascii="Times New Roman" w:hAnsi="Times New Roman" w:cs="Times New Roman"/>
                <w:sz w:val="20"/>
              </w:rPr>
              <w:t>02</w:t>
            </w:r>
            <w:r w:rsidR="00B6229E" w:rsidRPr="00CF5EBB">
              <w:rPr>
                <w:rFonts w:ascii="Times New Roman" w:hAnsi="Times New Roman" w:cs="Times New Roman"/>
                <w:sz w:val="20"/>
              </w:rPr>
              <w:t>.03</w:t>
            </w:r>
            <w:r>
              <w:rPr>
                <w:rFonts w:ascii="Times New Roman" w:hAnsi="Times New Roman" w:cs="Times New Roman"/>
                <w:sz w:val="20"/>
              </w:rPr>
              <w:t>.2026</w:t>
            </w:r>
            <w:r w:rsidR="00B6229E" w:rsidRPr="00CF5EBB">
              <w:rPr>
                <w:rFonts w:ascii="Times New Roman" w:hAnsi="Times New Roman" w:cs="Times New Roman"/>
                <w:sz w:val="20"/>
              </w:rPr>
              <w:t>.</w:t>
            </w:r>
          </w:p>
          <w:p w:rsidR="00B6229E" w:rsidRPr="00CF5EBB" w:rsidRDefault="00B6229E" w:rsidP="008C0F12">
            <w:pPr>
              <w:pStyle w:val="ConsPlusNormal"/>
              <w:jc w:val="both"/>
              <w:rPr>
                <w:rFonts w:ascii="Times New Roman" w:hAnsi="Times New Roman" w:cs="Times New Roman"/>
                <w:sz w:val="20"/>
              </w:rPr>
            </w:pPr>
          </w:p>
        </w:tc>
      </w:tr>
      <w:tr w:rsidR="00B6229E" w:rsidRPr="00675D2E" w:rsidTr="00E60C82">
        <w:trPr>
          <w:gridAfter w:val="1"/>
          <w:wAfter w:w="1416" w:type="dxa"/>
          <w:trHeight w:val="983"/>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t>1</w:t>
            </w:r>
            <w:r w:rsidR="00DA775D">
              <w:rPr>
                <w:rFonts w:ascii="Times New Roman" w:hAnsi="Times New Roman" w:cs="Times New Roman"/>
                <w:sz w:val="20"/>
              </w:rPr>
              <w:t>4</w:t>
            </w:r>
          </w:p>
        </w:tc>
        <w:tc>
          <w:tcPr>
            <w:tcW w:w="3686" w:type="dxa"/>
          </w:tcPr>
          <w:p w:rsidR="00B6229E" w:rsidRPr="00CF5EBB" w:rsidRDefault="00B6229E" w:rsidP="00DC469C">
            <w:pPr>
              <w:pStyle w:val="ConsPlusNormal"/>
              <w:jc w:val="both"/>
              <w:rPr>
                <w:rFonts w:ascii="Times New Roman" w:hAnsi="Times New Roman" w:cs="Times New Roman"/>
                <w:sz w:val="20"/>
              </w:rPr>
            </w:pPr>
            <w:r w:rsidRPr="00CF5EBB">
              <w:rPr>
                <w:rFonts w:ascii="Times New Roman" w:hAnsi="Times New Roman" w:cs="Times New Roman"/>
                <w:sz w:val="20"/>
              </w:rPr>
              <w:t xml:space="preserve">Расчет норматива краткосрочной ликвидности брокера </w:t>
            </w:r>
          </w:p>
          <w:p w:rsidR="00B6229E" w:rsidRPr="00CF5EBB" w:rsidRDefault="00B6229E" w:rsidP="00DC469C">
            <w:pPr>
              <w:pStyle w:val="ConsPlusNormal"/>
              <w:jc w:val="both"/>
              <w:rPr>
                <w:rFonts w:ascii="Times New Roman" w:hAnsi="Times New Roman" w:cs="Times New Roman"/>
                <w:sz w:val="20"/>
              </w:rPr>
            </w:pPr>
            <w:r w:rsidRPr="00CF5EBB">
              <w:rPr>
                <w:rFonts w:ascii="Times New Roman" w:hAnsi="Times New Roman" w:cs="Times New Roman"/>
                <w:sz w:val="20"/>
              </w:rPr>
              <w:t>(код формы по ОКУД 0420454)</w:t>
            </w:r>
          </w:p>
          <w:p w:rsidR="00B6229E" w:rsidRPr="00CF5EBB" w:rsidRDefault="00B6229E" w:rsidP="00DC469C">
            <w:pPr>
              <w:autoSpaceDE w:val="0"/>
              <w:autoSpaceDN w:val="0"/>
              <w:adjustRightInd w:val="0"/>
              <w:spacing w:after="0" w:line="240" w:lineRule="auto"/>
              <w:jc w:val="both"/>
              <w:rPr>
                <w:rFonts w:ascii="Times New Roman" w:hAnsi="Times New Roman" w:cs="Times New Roman"/>
                <w:sz w:val="20"/>
                <w:szCs w:val="20"/>
              </w:rPr>
            </w:pPr>
          </w:p>
        </w:tc>
        <w:tc>
          <w:tcPr>
            <w:tcW w:w="5530" w:type="dxa"/>
          </w:tcPr>
          <w:p w:rsidR="00163465" w:rsidRDefault="00163465" w:rsidP="00163465">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на ежемесячной основе по состоянию на последний календарный день отчетного месяца включительно не позднее 30 календарных дней со дня окончания отчетного месяца в составе </w:t>
            </w:r>
            <w:r w:rsidRPr="00163465">
              <w:rPr>
                <w:rFonts w:ascii="Times New Roman" w:hAnsi="Times New Roman" w:cs="Times New Roman"/>
                <w:sz w:val="20"/>
                <w:szCs w:val="20"/>
              </w:rPr>
              <w:t>показателей раздела 1</w:t>
            </w:r>
            <w:r>
              <w:rPr>
                <w:rFonts w:ascii="Times New Roman" w:hAnsi="Times New Roman" w:cs="Times New Roman"/>
                <w:sz w:val="20"/>
                <w:szCs w:val="20"/>
              </w:rPr>
              <w:t xml:space="preserve"> отче</w:t>
            </w:r>
            <w:r w:rsidR="00743AB7">
              <w:rPr>
                <w:rFonts w:ascii="Times New Roman" w:hAnsi="Times New Roman" w:cs="Times New Roman"/>
                <w:sz w:val="20"/>
                <w:szCs w:val="20"/>
              </w:rPr>
              <w:t>тности по форме 0420454, т.е. 02.03.2026</w:t>
            </w:r>
          </w:p>
          <w:p w:rsidR="00163465" w:rsidRDefault="00163465" w:rsidP="00163465">
            <w:pPr>
              <w:autoSpaceDE w:val="0"/>
              <w:autoSpaceDN w:val="0"/>
              <w:adjustRightInd w:val="0"/>
              <w:spacing w:before="200"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на ежеквартальной основе по состоянию на последний календарный день отчетного квартала включительно не позднее 30 календарных дней со дня окончания отчетного квартала в составе показателей </w:t>
            </w:r>
            <w:r w:rsidRPr="00163465">
              <w:rPr>
                <w:rFonts w:ascii="Times New Roman" w:hAnsi="Times New Roman" w:cs="Times New Roman"/>
                <w:sz w:val="20"/>
                <w:szCs w:val="20"/>
              </w:rPr>
              <w:t xml:space="preserve">раздела 1 и расшифровок 1 - </w:t>
            </w:r>
            <w:hyperlink r:id="rId11" w:history="1">
              <w:r w:rsidRPr="00163465">
                <w:rPr>
                  <w:rFonts w:ascii="Times New Roman" w:hAnsi="Times New Roman" w:cs="Times New Roman"/>
                  <w:sz w:val="20"/>
                  <w:szCs w:val="20"/>
                </w:rPr>
                <w:t>4</w:t>
              </w:r>
            </w:hyperlink>
            <w:r w:rsidRPr="00163465">
              <w:rPr>
                <w:rFonts w:ascii="Times New Roman" w:hAnsi="Times New Roman" w:cs="Times New Roman"/>
                <w:sz w:val="20"/>
                <w:szCs w:val="20"/>
              </w:rPr>
              <w:t xml:space="preserve"> норматива краткосрочной ликвидности отчетности по форме 0420454 (за исключением случая, предусмотренного </w:t>
            </w:r>
            <w:hyperlink r:id="rId12" w:history="1">
              <w:r w:rsidRPr="00163465">
                <w:rPr>
                  <w:rFonts w:ascii="Times New Roman" w:hAnsi="Times New Roman" w:cs="Times New Roman"/>
                  <w:sz w:val="20"/>
                  <w:szCs w:val="20"/>
                </w:rPr>
                <w:t>абзацем седьмым</w:t>
              </w:r>
            </w:hyperlink>
            <w:r>
              <w:rPr>
                <w:rFonts w:ascii="Times New Roman" w:hAnsi="Times New Roman" w:cs="Times New Roman"/>
                <w:sz w:val="20"/>
                <w:szCs w:val="20"/>
              </w:rPr>
              <w:t xml:space="preserve"> настоящего подпункта);</w:t>
            </w:r>
          </w:p>
          <w:p w:rsidR="00163465" w:rsidRDefault="00163465" w:rsidP="00163465">
            <w:pPr>
              <w:autoSpaceDE w:val="0"/>
              <w:autoSpaceDN w:val="0"/>
              <w:adjustRightInd w:val="0"/>
              <w:spacing w:after="0" w:line="240" w:lineRule="auto"/>
              <w:ind w:firstLine="540"/>
              <w:jc w:val="both"/>
              <w:rPr>
                <w:rFonts w:ascii="Times New Roman" w:hAnsi="Times New Roman" w:cs="Times New Roman"/>
                <w:sz w:val="20"/>
                <w:szCs w:val="20"/>
              </w:rPr>
            </w:pPr>
          </w:p>
          <w:p w:rsidR="00163465" w:rsidRPr="00163465" w:rsidRDefault="00163465" w:rsidP="00163465">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В </w:t>
            </w:r>
            <w:proofErr w:type="gramStart"/>
            <w:r>
              <w:rPr>
                <w:rFonts w:ascii="Times New Roman" w:hAnsi="Times New Roman" w:cs="Times New Roman"/>
                <w:sz w:val="20"/>
                <w:szCs w:val="20"/>
              </w:rPr>
              <w:t>случае</w:t>
            </w:r>
            <w:proofErr w:type="gramEnd"/>
            <w:r>
              <w:rPr>
                <w:rFonts w:ascii="Times New Roman" w:hAnsi="Times New Roman" w:cs="Times New Roman"/>
                <w:sz w:val="20"/>
                <w:szCs w:val="20"/>
              </w:rPr>
              <w:t xml:space="preserve"> когда профессиональный участник, имеющий лицензию на осуществление брокерской деятельности, которому предоставлено право использовать денежные средства клиента в своих интересах, не определил ни по одному из показателей деятельности в </w:t>
            </w:r>
            <w:r w:rsidRPr="00163465">
              <w:rPr>
                <w:rFonts w:ascii="Times New Roman" w:hAnsi="Times New Roman" w:cs="Times New Roman"/>
                <w:sz w:val="20"/>
                <w:szCs w:val="20"/>
              </w:rPr>
              <w:t xml:space="preserve">качестве годового диапазона квартальный диапазон, указанный в графах 4 и 5 приложения к Положению Банка России N 481-П, а также если профессиональный участник в текущем или предыдущем календарном году получил </w:t>
            </w:r>
            <w:proofErr w:type="gramStart"/>
            <w:r w:rsidRPr="00163465">
              <w:rPr>
                <w:rFonts w:ascii="Times New Roman" w:hAnsi="Times New Roman" w:cs="Times New Roman"/>
                <w:sz w:val="20"/>
                <w:szCs w:val="20"/>
              </w:rPr>
              <w:t>впервые выданную лицензию профессионального участника рынка ценных бумаг, показатели отчетности по форме 0420454 должны представляться в Банк России такими профессиональными участниками на ежегодной основе по состоянию на последний календарный день отчетного года включительно не позднее 30 календарных дней со дня окончания отчетного года в составе показателей раздела 1 и расшифровок 1 - 4 отчетности по форме 0420454.</w:t>
            </w:r>
            <w:proofErr w:type="gramEnd"/>
          </w:p>
          <w:p w:rsidR="00163465" w:rsidRDefault="00163465" w:rsidP="00163465">
            <w:pPr>
              <w:autoSpaceDE w:val="0"/>
              <w:autoSpaceDN w:val="0"/>
              <w:adjustRightInd w:val="0"/>
              <w:spacing w:before="200" w:after="0" w:line="240" w:lineRule="auto"/>
              <w:ind w:firstLine="540"/>
              <w:jc w:val="both"/>
              <w:rPr>
                <w:rFonts w:ascii="Times New Roman" w:hAnsi="Times New Roman" w:cs="Times New Roman"/>
                <w:sz w:val="20"/>
                <w:szCs w:val="20"/>
              </w:rPr>
            </w:pPr>
          </w:p>
          <w:p w:rsidR="00260326" w:rsidRPr="00CF5EBB" w:rsidRDefault="00260326" w:rsidP="00260326">
            <w:pPr>
              <w:autoSpaceDE w:val="0"/>
              <w:autoSpaceDN w:val="0"/>
              <w:adjustRightInd w:val="0"/>
              <w:spacing w:after="0" w:line="240" w:lineRule="auto"/>
              <w:ind w:firstLine="74"/>
              <w:jc w:val="both"/>
              <w:rPr>
                <w:rFonts w:ascii="Times New Roman" w:hAnsi="Times New Roman" w:cs="Times New Roman"/>
                <w:bCs/>
                <w:sz w:val="20"/>
                <w:szCs w:val="20"/>
              </w:rPr>
            </w:pPr>
          </w:p>
          <w:p w:rsidR="00542480" w:rsidRDefault="00260326" w:rsidP="00542480">
            <w:pPr>
              <w:autoSpaceDE w:val="0"/>
              <w:autoSpaceDN w:val="0"/>
              <w:adjustRightInd w:val="0"/>
              <w:spacing w:after="0" w:line="240" w:lineRule="auto"/>
              <w:jc w:val="both"/>
              <w:rPr>
                <w:rFonts w:ascii="Times New Roman" w:hAnsi="Times New Roman" w:cs="Times New Roman"/>
                <w:sz w:val="20"/>
                <w:szCs w:val="20"/>
              </w:rPr>
            </w:pPr>
            <w:r w:rsidRPr="00BA4734">
              <w:rPr>
                <w:rFonts w:ascii="Times New Roman" w:hAnsi="Times New Roman" w:cs="Times New Roman"/>
                <w:b/>
                <w:sz w:val="20"/>
              </w:rPr>
              <w:t>Представляется в Банк России одновременно с  отчетностью по форме 0420459 «Реестр ценных бумаг»</w:t>
            </w:r>
            <w:r w:rsidR="00542480">
              <w:rPr>
                <w:rFonts w:ascii="Times New Roman" w:hAnsi="Times New Roman" w:cs="Times New Roman"/>
                <w:b/>
                <w:sz w:val="20"/>
              </w:rPr>
              <w:t>,</w:t>
            </w:r>
            <w:r w:rsidR="00542480">
              <w:rPr>
                <w:rFonts w:ascii="Times New Roman" w:hAnsi="Times New Roman" w:cs="Times New Roman"/>
                <w:sz w:val="20"/>
                <w:szCs w:val="20"/>
              </w:rPr>
              <w:t xml:space="preserve"> за исключением случая представления информации в соответствии с </w:t>
            </w:r>
            <w:r w:rsidR="00151DFF">
              <w:rPr>
                <w:rFonts w:ascii="Times New Roman" w:hAnsi="Times New Roman" w:cs="Times New Roman"/>
                <w:sz w:val="20"/>
                <w:szCs w:val="20"/>
              </w:rPr>
              <w:t>абзацем вторым подпункта 3.50</w:t>
            </w:r>
            <w:r w:rsidR="00542480">
              <w:rPr>
                <w:rFonts w:ascii="Times New Roman" w:hAnsi="Times New Roman" w:cs="Times New Roman"/>
                <w:sz w:val="20"/>
                <w:szCs w:val="20"/>
              </w:rPr>
              <w:t xml:space="preserve"> </w:t>
            </w:r>
            <w:r w:rsidR="005C5574">
              <w:rPr>
                <w:rFonts w:ascii="Times New Roman" w:hAnsi="Times New Roman" w:cs="Times New Roman"/>
                <w:sz w:val="20"/>
                <w:szCs w:val="20"/>
              </w:rPr>
              <w:t>настоящего пункта.</w:t>
            </w:r>
          </w:p>
          <w:p w:rsidR="00260326" w:rsidRPr="00BA4734" w:rsidRDefault="00260326" w:rsidP="00260326">
            <w:pPr>
              <w:pStyle w:val="ConsPlusNormal"/>
              <w:rPr>
                <w:rFonts w:ascii="Times New Roman" w:hAnsi="Times New Roman" w:cs="Times New Roman"/>
                <w:b/>
                <w:sz w:val="20"/>
              </w:rPr>
            </w:pPr>
          </w:p>
          <w:p w:rsidR="00260326" w:rsidRPr="00CF5EBB" w:rsidRDefault="00260326" w:rsidP="00260326">
            <w:pPr>
              <w:autoSpaceDE w:val="0"/>
              <w:autoSpaceDN w:val="0"/>
              <w:adjustRightInd w:val="0"/>
              <w:spacing w:after="0" w:line="240" w:lineRule="auto"/>
              <w:ind w:firstLine="74"/>
              <w:jc w:val="both"/>
              <w:rPr>
                <w:rFonts w:ascii="Times New Roman" w:hAnsi="Times New Roman" w:cs="Times New Roman"/>
                <w:bCs/>
                <w:sz w:val="20"/>
                <w:szCs w:val="20"/>
              </w:rPr>
            </w:pPr>
          </w:p>
          <w:p w:rsidR="00B6229E" w:rsidRPr="00CF5EBB" w:rsidRDefault="00B6229E" w:rsidP="00260326">
            <w:pPr>
              <w:autoSpaceDE w:val="0"/>
              <w:autoSpaceDN w:val="0"/>
              <w:adjustRightInd w:val="0"/>
              <w:spacing w:after="0" w:line="240" w:lineRule="auto"/>
              <w:ind w:firstLine="540"/>
              <w:jc w:val="both"/>
              <w:rPr>
                <w:rFonts w:ascii="Times New Roman" w:hAnsi="Times New Roman" w:cs="Times New Roman"/>
                <w:sz w:val="20"/>
                <w:szCs w:val="20"/>
              </w:rPr>
            </w:pPr>
          </w:p>
        </w:tc>
      </w:tr>
      <w:tr w:rsidR="00B6229E" w:rsidRPr="00675D2E" w:rsidTr="00E60C82">
        <w:trPr>
          <w:gridAfter w:val="1"/>
          <w:wAfter w:w="1416" w:type="dxa"/>
          <w:trHeight w:val="983"/>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lastRenderedPageBreak/>
              <w:t>1</w:t>
            </w:r>
            <w:r w:rsidR="00DA775D">
              <w:rPr>
                <w:rFonts w:ascii="Times New Roman" w:hAnsi="Times New Roman" w:cs="Times New Roman"/>
                <w:sz w:val="20"/>
              </w:rPr>
              <w:t>5</w:t>
            </w:r>
          </w:p>
        </w:tc>
        <w:tc>
          <w:tcPr>
            <w:tcW w:w="3686" w:type="dxa"/>
          </w:tcPr>
          <w:p w:rsidR="00B6229E" w:rsidRPr="00CF5EBB" w:rsidRDefault="00B6229E" w:rsidP="00762955">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Расчет норматива достаточности капитала</w:t>
            </w:r>
          </w:p>
          <w:p w:rsidR="00B6229E" w:rsidRPr="00CF5EBB" w:rsidRDefault="00B6229E" w:rsidP="00762955">
            <w:pPr>
              <w:autoSpaceDE w:val="0"/>
              <w:autoSpaceDN w:val="0"/>
              <w:adjustRightInd w:val="0"/>
              <w:spacing w:after="0" w:line="240" w:lineRule="auto"/>
              <w:jc w:val="both"/>
              <w:rPr>
                <w:rFonts w:ascii="Times New Roman" w:hAnsi="Times New Roman" w:cs="Times New Roman"/>
                <w:sz w:val="20"/>
                <w:szCs w:val="20"/>
                <w:highlight w:val="yellow"/>
              </w:rPr>
            </w:pPr>
            <w:r w:rsidRPr="00CF5EBB">
              <w:rPr>
                <w:rFonts w:ascii="Times New Roman" w:hAnsi="Times New Roman" w:cs="Times New Roman"/>
                <w:sz w:val="20"/>
                <w:szCs w:val="20"/>
              </w:rPr>
              <w:t>(код формы по ОКУД 0420455)</w:t>
            </w:r>
          </w:p>
        </w:tc>
        <w:tc>
          <w:tcPr>
            <w:tcW w:w="5530" w:type="dxa"/>
          </w:tcPr>
          <w:p w:rsidR="00260326" w:rsidRPr="00CF5EBB" w:rsidRDefault="00260326" w:rsidP="00260326">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ежемесячно по состоянию на последний календарный день каждого месяца включительно не позднее 30 календарных дней со дня око</w:t>
            </w:r>
            <w:r w:rsidR="00743AB7">
              <w:rPr>
                <w:rFonts w:ascii="Times New Roman" w:hAnsi="Times New Roman" w:cs="Times New Roman"/>
                <w:sz w:val="20"/>
                <w:szCs w:val="20"/>
              </w:rPr>
              <w:t>нчания отчетного месяца, т.е. 02.03.2026</w:t>
            </w:r>
          </w:p>
          <w:p w:rsidR="00B6229E" w:rsidRPr="00CF5EBB" w:rsidRDefault="00B6229E" w:rsidP="00260326">
            <w:pPr>
              <w:autoSpaceDE w:val="0"/>
              <w:autoSpaceDN w:val="0"/>
              <w:adjustRightInd w:val="0"/>
              <w:spacing w:after="0" w:line="240" w:lineRule="auto"/>
              <w:ind w:firstLine="540"/>
              <w:jc w:val="both"/>
              <w:rPr>
                <w:rFonts w:ascii="Times New Roman" w:hAnsi="Times New Roman" w:cs="Times New Roman"/>
                <w:sz w:val="20"/>
                <w:szCs w:val="20"/>
              </w:rPr>
            </w:pPr>
          </w:p>
        </w:tc>
      </w:tr>
      <w:tr w:rsidR="00B6229E" w:rsidRPr="00675D2E" w:rsidTr="00E60C82">
        <w:trPr>
          <w:gridAfter w:val="1"/>
          <w:wAfter w:w="1416" w:type="dxa"/>
          <w:trHeight w:val="983"/>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t>1</w:t>
            </w:r>
            <w:r w:rsidR="00DA775D">
              <w:rPr>
                <w:rFonts w:ascii="Times New Roman" w:hAnsi="Times New Roman" w:cs="Times New Roman"/>
                <w:sz w:val="20"/>
              </w:rPr>
              <w:t>6</w:t>
            </w:r>
          </w:p>
        </w:tc>
        <w:tc>
          <w:tcPr>
            <w:tcW w:w="3686"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Общие сведения об организации (индивидуальном предпринимателе)</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(код формы по ОКУД 0420401)</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tc>
        <w:tc>
          <w:tcPr>
            <w:tcW w:w="5530"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 xml:space="preserve">представляются в Банк России ежегодно по состоянию на 31 декабря отчетного года не позднее 45 календарных дней по окончании </w:t>
            </w:r>
            <w:r w:rsidR="00DA775D">
              <w:rPr>
                <w:rFonts w:ascii="Times New Roman" w:hAnsi="Times New Roman" w:cs="Times New Roman"/>
                <w:sz w:val="20"/>
                <w:szCs w:val="20"/>
              </w:rPr>
              <w:t>отчетного года, т. е. 16.02.2026</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tc>
      </w:tr>
      <w:tr w:rsidR="00B6229E" w:rsidRPr="00675D2E" w:rsidTr="00E60C82">
        <w:trPr>
          <w:gridAfter w:val="1"/>
          <w:wAfter w:w="1416" w:type="dxa"/>
          <w:trHeight w:val="983"/>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t>1</w:t>
            </w:r>
            <w:r w:rsidR="00DA775D">
              <w:rPr>
                <w:rFonts w:ascii="Times New Roman" w:hAnsi="Times New Roman" w:cs="Times New Roman"/>
                <w:sz w:val="20"/>
              </w:rPr>
              <w:t>7</w:t>
            </w:r>
          </w:p>
        </w:tc>
        <w:tc>
          <w:tcPr>
            <w:tcW w:w="3686"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 xml:space="preserve">Сведения об </w:t>
            </w:r>
            <w:proofErr w:type="spellStart"/>
            <w:r w:rsidRPr="00CF5EBB">
              <w:rPr>
                <w:rFonts w:ascii="Times New Roman" w:hAnsi="Times New Roman" w:cs="Times New Roman"/>
                <w:sz w:val="20"/>
                <w:szCs w:val="20"/>
              </w:rPr>
              <w:t>аффилированных</w:t>
            </w:r>
            <w:proofErr w:type="spellEnd"/>
            <w:r w:rsidRPr="00CF5EBB">
              <w:rPr>
                <w:rFonts w:ascii="Times New Roman" w:hAnsi="Times New Roman" w:cs="Times New Roman"/>
                <w:sz w:val="20"/>
                <w:szCs w:val="20"/>
              </w:rPr>
              <w:t xml:space="preserve"> лицах организации (индивидуального предпринимателя) и структуре собственности организации</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(код формы по ОКУД 0420402)</w:t>
            </w:r>
          </w:p>
          <w:p w:rsidR="00B6229E" w:rsidRPr="00CF5EBB" w:rsidRDefault="00B6229E" w:rsidP="00B6229E">
            <w:pPr>
              <w:pStyle w:val="ConsPlusNormal"/>
              <w:jc w:val="both"/>
              <w:rPr>
                <w:rFonts w:ascii="Times New Roman" w:hAnsi="Times New Roman" w:cs="Times New Roman"/>
                <w:sz w:val="20"/>
              </w:rPr>
            </w:pPr>
          </w:p>
        </w:tc>
        <w:tc>
          <w:tcPr>
            <w:tcW w:w="5530"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по состоянию на 31 декабря включительно и представляются в Банк России не позднее 45 календарных дней со дня окончания отч</w:t>
            </w:r>
            <w:r w:rsidR="00DA775D">
              <w:rPr>
                <w:rFonts w:ascii="Times New Roman" w:hAnsi="Times New Roman" w:cs="Times New Roman"/>
                <w:sz w:val="20"/>
                <w:szCs w:val="20"/>
              </w:rPr>
              <w:t>етного квартала, т.е. 16.02.2026</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tc>
      </w:tr>
      <w:tr w:rsidR="00B6229E" w:rsidRPr="00675D2E" w:rsidTr="00E60C82">
        <w:trPr>
          <w:gridAfter w:val="1"/>
          <w:wAfter w:w="1416" w:type="dxa"/>
          <w:trHeight w:val="983"/>
        </w:trPr>
        <w:tc>
          <w:tcPr>
            <w:tcW w:w="567" w:type="dxa"/>
          </w:tcPr>
          <w:p w:rsidR="00B6229E" w:rsidRPr="00CF5EBB" w:rsidRDefault="00576CF3" w:rsidP="002614F2">
            <w:pPr>
              <w:pStyle w:val="ConsPlusNormal"/>
              <w:rPr>
                <w:rFonts w:ascii="Times New Roman" w:hAnsi="Times New Roman" w:cs="Times New Roman"/>
                <w:sz w:val="20"/>
              </w:rPr>
            </w:pPr>
            <w:r>
              <w:rPr>
                <w:rFonts w:ascii="Times New Roman" w:hAnsi="Times New Roman" w:cs="Times New Roman"/>
                <w:sz w:val="20"/>
              </w:rPr>
              <w:t>1</w:t>
            </w:r>
            <w:r w:rsidR="00DA775D">
              <w:rPr>
                <w:rFonts w:ascii="Times New Roman" w:hAnsi="Times New Roman" w:cs="Times New Roman"/>
                <w:sz w:val="20"/>
              </w:rPr>
              <w:t>8</w:t>
            </w:r>
          </w:p>
        </w:tc>
        <w:tc>
          <w:tcPr>
            <w:tcW w:w="3686"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Сведения о работниках отчитывающейся организации</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(код формы по ОКУД 0420404)</w:t>
            </w:r>
          </w:p>
          <w:p w:rsidR="00B6229E" w:rsidRPr="00CF5EBB" w:rsidRDefault="00B6229E" w:rsidP="00B6229E">
            <w:pPr>
              <w:pStyle w:val="ConsPlusNormal"/>
              <w:jc w:val="both"/>
              <w:rPr>
                <w:rFonts w:ascii="Times New Roman" w:hAnsi="Times New Roman" w:cs="Times New Roman"/>
                <w:sz w:val="20"/>
              </w:rPr>
            </w:pPr>
          </w:p>
        </w:tc>
        <w:tc>
          <w:tcPr>
            <w:tcW w:w="5530"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по состоянию на 31 декабря включительно и  представляются в Банк России не позднее 45 календарных дней  со дня окончания отче</w:t>
            </w:r>
            <w:r w:rsidR="00DA775D">
              <w:rPr>
                <w:rFonts w:ascii="Times New Roman" w:hAnsi="Times New Roman" w:cs="Times New Roman"/>
                <w:sz w:val="20"/>
                <w:szCs w:val="20"/>
              </w:rPr>
              <w:t>тного квартала, т. е. 16.02.2026</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tc>
      </w:tr>
      <w:tr w:rsidR="00B6229E" w:rsidRPr="00675D2E" w:rsidTr="00E60C82">
        <w:trPr>
          <w:gridAfter w:val="1"/>
          <w:wAfter w:w="1416" w:type="dxa"/>
          <w:trHeight w:val="983"/>
        </w:trPr>
        <w:tc>
          <w:tcPr>
            <w:tcW w:w="567" w:type="dxa"/>
          </w:tcPr>
          <w:p w:rsidR="00B6229E" w:rsidRPr="00CF5EBB" w:rsidRDefault="00DA775D" w:rsidP="002614F2">
            <w:pPr>
              <w:pStyle w:val="ConsPlusNormal"/>
              <w:rPr>
                <w:rFonts w:ascii="Times New Roman" w:hAnsi="Times New Roman" w:cs="Times New Roman"/>
                <w:sz w:val="20"/>
              </w:rPr>
            </w:pPr>
            <w:r>
              <w:rPr>
                <w:rFonts w:ascii="Times New Roman" w:hAnsi="Times New Roman" w:cs="Times New Roman"/>
                <w:sz w:val="20"/>
              </w:rPr>
              <w:t>19</w:t>
            </w:r>
          </w:p>
        </w:tc>
        <w:tc>
          <w:tcPr>
            <w:tcW w:w="3686"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Отчет о соблюдении кодекса профессиональной этики</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(код формы по ОКУД 0420456)</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tc>
        <w:tc>
          <w:tcPr>
            <w:tcW w:w="5530" w:type="dxa"/>
          </w:tcPr>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представляются в Банк России ежегодно</w:t>
            </w:r>
            <w:r w:rsidR="00A67B32">
              <w:rPr>
                <w:rFonts w:ascii="Times New Roman" w:hAnsi="Times New Roman" w:cs="Times New Roman"/>
                <w:sz w:val="20"/>
                <w:szCs w:val="20"/>
              </w:rPr>
              <w:t xml:space="preserve"> по состоянию на 31 декабря отчетного года</w:t>
            </w:r>
            <w:r w:rsidRPr="00CF5EBB">
              <w:rPr>
                <w:rFonts w:ascii="Times New Roman" w:hAnsi="Times New Roman" w:cs="Times New Roman"/>
                <w:sz w:val="20"/>
                <w:szCs w:val="20"/>
              </w:rPr>
              <w:t xml:space="preserve"> не позднее 45 календарных дней, следующих за</w:t>
            </w:r>
            <w:r w:rsidR="000F0498">
              <w:rPr>
                <w:rFonts w:ascii="Times New Roman" w:hAnsi="Times New Roman" w:cs="Times New Roman"/>
                <w:sz w:val="20"/>
                <w:szCs w:val="20"/>
              </w:rPr>
              <w:t xml:space="preserve"> отчетным годом, т.е. 16.02.2026</w:t>
            </w:r>
          </w:p>
          <w:p w:rsidR="00692941" w:rsidRPr="00CF5EBB" w:rsidRDefault="00692941" w:rsidP="00692941">
            <w:pPr>
              <w:autoSpaceDE w:val="0"/>
              <w:autoSpaceDN w:val="0"/>
              <w:adjustRightInd w:val="0"/>
              <w:spacing w:after="0" w:line="240" w:lineRule="auto"/>
              <w:jc w:val="both"/>
              <w:rPr>
                <w:rFonts w:ascii="Times New Roman" w:hAnsi="Times New Roman" w:cs="Times New Roman"/>
                <w:sz w:val="20"/>
                <w:szCs w:val="20"/>
              </w:rPr>
            </w:pPr>
            <w:r w:rsidRPr="00CF5EBB">
              <w:rPr>
                <w:rFonts w:ascii="Times New Roman" w:hAnsi="Times New Roman" w:cs="Times New Roman"/>
                <w:sz w:val="20"/>
                <w:szCs w:val="20"/>
              </w:rPr>
              <w:t xml:space="preserve">Профессиональными участниками, имеющими лицензию на осуществление брокерской деятельности </w:t>
            </w:r>
            <w:r w:rsidRPr="0040040B">
              <w:rPr>
                <w:rFonts w:ascii="Times New Roman" w:hAnsi="Times New Roman" w:cs="Times New Roman"/>
                <w:b/>
                <w:sz w:val="20"/>
                <w:szCs w:val="20"/>
              </w:rPr>
              <w:t>и являющимися субъектами отношений по формированию и инвестированию накоплений для жилищного обеспечения военнослужащих и (или) участниками отношений по формированию и инвестированию средств пенсионных накоплений.</w:t>
            </w:r>
          </w:p>
          <w:p w:rsidR="00B6229E" w:rsidRPr="00CF5EBB" w:rsidRDefault="00B6229E" w:rsidP="00B6229E">
            <w:pPr>
              <w:autoSpaceDE w:val="0"/>
              <w:autoSpaceDN w:val="0"/>
              <w:adjustRightInd w:val="0"/>
              <w:spacing w:after="0" w:line="240" w:lineRule="auto"/>
              <w:jc w:val="both"/>
              <w:rPr>
                <w:rFonts w:ascii="Times New Roman" w:hAnsi="Times New Roman" w:cs="Times New Roman"/>
                <w:sz w:val="20"/>
                <w:szCs w:val="20"/>
              </w:rPr>
            </w:pPr>
          </w:p>
        </w:tc>
      </w:tr>
      <w:tr w:rsidR="00B6229E" w:rsidRPr="006C121D" w:rsidTr="00E60C82">
        <w:trPr>
          <w:trHeight w:val="674"/>
        </w:trPr>
        <w:tc>
          <w:tcPr>
            <w:tcW w:w="11199" w:type="dxa"/>
            <w:gridSpan w:val="4"/>
            <w:tcBorders>
              <w:top w:val="nil"/>
              <w:left w:val="nil"/>
              <w:bottom w:val="nil"/>
              <w:right w:val="nil"/>
            </w:tcBorders>
          </w:tcPr>
          <w:p w:rsidR="00B6229E" w:rsidRPr="00A72E94" w:rsidRDefault="00B6229E" w:rsidP="00AA0409">
            <w:pPr>
              <w:tabs>
                <w:tab w:val="left" w:pos="1245"/>
              </w:tabs>
              <w:rPr>
                <w:lang w:eastAsia="ru-RU"/>
              </w:rPr>
            </w:pPr>
            <w:r w:rsidRPr="00A72E94">
              <w:rPr>
                <w:lang w:eastAsia="ru-RU"/>
              </w:rPr>
              <w:tab/>
            </w:r>
          </w:p>
        </w:tc>
      </w:tr>
    </w:tbl>
    <w:p w:rsidR="00F77C52" w:rsidRDefault="00F77C52"/>
    <w:p w:rsidR="00EB7F68" w:rsidRDefault="00EB7F68"/>
    <w:sectPr w:rsidR="00EB7F68" w:rsidSect="002608C5">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rsids>
    <w:rsidRoot w:val="00AA0409"/>
    <w:rsid w:val="00007243"/>
    <w:rsid w:val="0000794D"/>
    <w:rsid w:val="000327A2"/>
    <w:rsid w:val="00036FD4"/>
    <w:rsid w:val="000531B3"/>
    <w:rsid w:val="000575A0"/>
    <w:rsid w:val="0006147F"/>
    <w:rsid w:val="00062365"/>
    <w:rsid w:val="0006260E"/>
    <w:rsid w:val="00071AD6"/>
    <w:rsid w:val="00071B69"/>
    <w:rsid w:val="0008454E"/>
    <w:rsid w:val="00092F0B"/>
    <w:rsid w:val="00093C82"/>
    <w:rsid w:val="00093C9D"/>
    <w:rsid w:val="00094066"/>
    <w:rsid w:val="00095441"/>
    <w:rsid w:val="000A55CE"/>
    <w:rsid w:val="000C5F17"/>
    <w:rsid w:val="000C6A03"/>
    <w:rsid w:val="000E7FFA"/>
    <w:rsid w:val="000F0498"/>
    <w:rsid w:val="000F2B26"/>
    <w:rsid w:val="000F52F7"/>
    <w:rsid w:val="00106111"/>
    <w:rsid w:val="00126D09"/>
    <w:rsid w:val="00130668"/>
    <w:rsid w:val="00132A6A"/>
    <w:rsid w:val="00140CF1"/>
    <w:rsid w:val="00151DFF"/>
    <w:rsid w:val="0015576A"/>
    <w:rsid w:val="00163465"/>
    <w:rsid w:val="00166AD8"/>
    <w:rsid w:val="00182BA6"/>
    <w:rsid w:val="00184F88"/>
    <w:rsid w:val="00190EE3"/>
    <w:rsid w:val="00191F25"/>
    <w:rsid w:val="00193397"/>
    <w:rsid w:val="001A4AEE"/>
    <w:rsid w:val="001A60E3"/>
    <w:rsid w:val="001B0901"/>
    <w:rsid w:val="001B0BF2"/>
    <w:rsid w:val="001E2738"/>
    <w:rsid w:val="00215048"/>
    <w:rsid w:val="00223F0D"/>
    <w:rsid w:val="00230D06"/>
    <w:rsid w:val="00232383"/>
    <w:rsid w:val="00251B1D"/>
    <w:rsid w:val="00260326"/>
    <w:rsid w:val="002608C5"/>
    <w:rsid w:val="002614F2"/>
    <w:rsid w:val="00262D72"/>
    <w:rsid w:val="0028416C"/>
    <w:rsid w:val="002911DB"/>
    <w:rsid w:val="002C6B4C"/>
    <w:rsid w:val="002D1704"/>
    <w:rsid w:val="002D77CA"/>
    <w:rsid w:val="002E72CC"/>
    <w:rsid w:val="00300B71"/>
    <w:rsid w:val="00304318"/>
    <w:rsid w:val="00330A8D"/>
    <w:rsid w:val="00363D9A"/>
    <w:rsid w:val="00387B62"/>
    <w:rsid w:val="003A0174"/>
    <w:rsid w:val="003A44AD"/>
    <w:rsid w:val="003A549A"/>
    <w:rsid w:val="003C0FDE"/>
    <w:rsid w:val="003C3824"/>
    <w:rsid w:val="003D4496"/>
    <w:rsid w:val="003E6320"/>
    <w:rsid w:val="0040040B"/>
    <w:rsid w:val="00414083"/>
    <w:rsid w:val="00415F3B"/>
    <w:rsid w:val="00434456"/>
    <w:rsid w:val="004363BA"/>
    <w:rsid w:val="00447B2F"/>
    <w:rsid w:val="004A6B07"/>
    <w:rsid w:val="004B1034"/>
    <w:rsid w:val="004B1D88"/>
    <w:rsid w:val="004B3594"/>
    <w:rsid w:val="004B4A28"/>
    <w:rsid w:val="004B6493"/>
    <w:rsid w:val="004B6D69"/>
    <w:rsid w:val="004C3B11"/>
    <w:rsid w:val="004C4583"/>
    <w:rsid w:val="004D44FB"/>
    <w:rsid w:val="004D5472"/>
    <w:rsid w:val="004E200F"/>
    <w:rsid w:val="004E2713"/>
    <w:rsid w:val="004E333D"/>
    <w:rsid w:val="004F606D"/>
    <w:rsid w:val="004F6B69"/>
    <w:rsid w:val="00501389"/>
    <w:rsid w:val="00504376"/>
    <w:rsid w:val="00504632"/>
    <w:rsid w:val="00512388"/>
    <w:rsid w:val="00542480"/>
    <w:rsid w:val="00573314"/>
    <w:rsid w:val="00576CF3"/>
    <w:rsid w:val="005A7844"/>
    <w:rsid w:val="005C5574"/>
    <w:rsid w:val="005D1777"/>
    <w:rsid w:val="005D68C1"/>
    <w:rsid w:val="005D7B44"/>
    <w:rsid w:val="005E4925"/>
    <w:rsid w:val="005F6684"/>
    <w:rsid w:val="00600A8A"/>
    <w:rsid w:val="00612234"/>
    <w:rsid w:val="00623B60"/>
    <w:rsid w:val="00625AAE"/>
    <w:rsid w:val="006375A8"/>
    <w:rsid w:val="006407E2"/>
    <w:rsid w:val="00645D79"/>
    <w:rsid w:val="00652859"/>
    <w:rsid w:val="00657A76"/>
    <w:rsid w:val="006610FF"/>
    <w:rsid w:val="00672D57"/>
    <w:rsid w:val="00675D2E"/>
    <w:rsid w:val="00692941"/>
    <w:rsid w:val="006A2CE3"/>
    <w:rsid w:val="006A550F"/>
    <w:rsid w:val="006A6B8B"/>
    <w:rsid w:val="006B107D"/>
    <w:rsid w:val="006B73E4"/>
    <w:rsid w:val="006C00B0"/>
    <w:rsid w:val="006C501E"/>
    <w:rsid w:val="006E27DE"/>
    <w:rsid w:val="006E7175"/>
    <w:rsid w:val="00700EE8"/>
    <w:rsid w:val="00703268"/>
    <w:rsid w:val="007032E7"/>
    <w:rsid w:val="0071393A"/>
    <w:rsid w:val="0072012E"/>
    <w:rsid w:val="007413E1"/>
    <w:rsid w:val="00743AB7"/>
    <w:rsid w:val="00744A7F"/>
    <w:rsid w:val="00745E9B"/>
    <w:rsid w:val="00760907"/>
    <w:rsid w:val="00762955"/>
    <w:rsid w:val="007749AC"/>
    <w:rsid w:val="007964BF"/>
    <w:rsid w:val="007A53DA"/>
    <w:rsid w:val="007B1138"/>
    <w:rsid w:val="007C3493"/>
    <w:rsid w:val="007C4866"/>
    <w:rsid w:val="007C5338"/>
    <w:rsid w:val="007E3B35"/>
    <w:rsid w:val="007F03DE"/>
    <w:rsid w:val="007F2ECA"/>
    <w:rsid w:val="007F3696"/>
    <w:rsid w:val="007F5168"/>
    <w:rsid w:val="007F5620"/>
    <w:rsid w:val="00801DDE"/>
    <w:rsid w:val="00804E41"/>
    <w:rsid w:val="008239F9"/>
    <w:rsid w:val="00826976"/>
    <w:rsid w:val="008400DC"/>
    <w:rsid w:val="008617AA"/>
    <w:rsid w:val="008626A6"/>
    <w:rsid w:val="00863BAB"/>
    <w:rsid w:val="008A7BD5"/>
    <w:rsid w:val="008B7253"/>
    <w:rsid w:val="008C0F12"/>
    <w:rsid w:val="008D44F0"/>
    <w:rsid w:val="008F7E79"/>
    <w:rsid w:val="00913F78"/>
    <w:rsid w:val="009220D7"/>
    <w:rsid w:val="00942DAA"/>
    <w:rsid w:val="0095335D"/>
    <w:rsid w:val="0095481B"/>
    <w:rsid w:val="00961FEF"/>
    <w:rsid w:val="0096690E"/>
    <w:rsid w:val="0097495A"/>
    <w:rsid w:val="009770AD"/>
    <w:rsid w:val="00980B38"/>
    <w:rsid w:val="00981233"/>
    <w:rsid w:val="00997A04"/>
    <w:rsid w:val="009A277F"/>
    <w:rsid w:val="009B5A39"/>
    <w:rsid w:val="009C6AFB"/>
    <w:rsid w:val="009D6373"/>
    <w:rsid w:val="009F026F"/>
    <w:rsid w:val="009F6352"/>
    <w:rsid w:val="00A054B5"/>
    <w:rsid w:val="00A07FE6"/>
    <w:rsid w:val="00A20B81"/>
    <w:rsid w:val="00A64E18"/>
    <w:rsid w:val="00A67B32"/>
    <w:rsid w:val="00A713BC"/>
    <w:rsid w:val="00A724B3"/>
    <w:rsid w:val="00A72E94"/>
    <w:rsid w:val="00A85C1B"/>
    <w:rsid w:val="00A92280"/>
    <w:rsid w:val="00A9281D"/>
    <w:rsid w:val="00A93571"/>
    <w:rsid w:val="00AA0409"/>
    <w:rsid w:val="00AD0BF0"/>
    <w:rsid w:val="00AE1217"/>
    <w:rsid w:val="00AF208A"/>
    <w:rsid w:val="00AF4004"/>
    <w:rsid w:val="00B003E6"/>
    <w:rsid w:val="00B046A6"/>
    <w:rsid w:val="00B26E0D"/>
    <w:rsid w:val="00B36E31"/>
    <w:rsid w:val="00B56CDD"/>
    <w:rsid w:val="00B6229E"/>
    <w:rsid w:val="00B72516"/>
    <w:rsid w:val="00B833A2"/>
    <w:rsid w:val="00B84207"/>
    <w:rsid w:val="00BA3793"/>
    <w:rsid w:val="00BA4734"/>
    <w:rsid w:val="00BA4C05"/>
    <w:rsid w:val="00BC68EA"/>
    <w:rsid w:val="00BC6DD2"/>
    <w:rsid w:val="00BD09EA"/>
    <w:rsid w:val="00BE4DB9"/>
    <w:rsid w:val="00BF62A5"/>
    <w:rsid w:val="00C04764"/>
    <w:rsid w:val="00C072BC"/>
    <w:rsid w:val="00C21162"/>
    <w:rsid w:val="00C21505"/>
    <w:rsid w:val="00C36129"/>
    <w:rsid w:val="00C36CAE"/>
    <w:rsid w:val="00C36D82"/>
    <w:rsid w:val="00C41473"/>
    <w:rsid w:val="00C41CC9"/>
    <w:rsid w:val="00C42BF2"/>
    <w:rsid w:val="00C51201"/>
    <w:rsid w:val="00C61861"/>
    <w:rsid w:val="00C65DCA"/>
    <w:rsid w:val="00C6615C"/>
    <w:rsid w:val="00C7072F"/>
    <w:rsid w:val="00C84F3D"/>
    <w:rsid w:val="00CA5F9E"/>
    <w:rsid w:val="00CB18FB"/>
    <w:rsid w:val="00CC3A01"/>
    <w:rsid w:val="00CC7894"/>
    <w:rsid w:val="00CD5E3C"/>
    <w:rsid w:val="00CE22B6"/>
    <w:rsid w:val="00CE6333"/>
    <w:rsid w:val="00CF5EBB"/>
    <w:rsid w:val="00D037A6"/>
    <w:rsid w:val="00D04C1B"/>
    <w:rsid w:val="00D11DC1"/>
    <w:rsid w:val="00D2129E"/>
    <w:rsid w:val="00D21810"/>
    <w:rsid w:val="00D34802"/>
    <w:rsid w:val="00D370B7"/>
    <w:rsid w:val="00D535AF"/>
    <w:rsid w:val="00D66B36"/>
    <w:rsid w:val="00D77206"/>
    <w:rsid w:val="00D80C29"/>
    <w:rsid w:val="00D91160"/>
    <w:rsid w:val="00D912E6"/>
    <w:rsid w:val="00D9431D"/>
    <w:rsid w:val="00DA392C"/>
    <w:rsid w:val="00DA775D"/>
    <w:rsid w:val="00DB0251"/>
    <w:rsid w:val="00DB191C"/>
    <w:rsid w:val="00DB4FF0"/>
    <w:rsid w:val="00DC169B"/>
    <w:rsid w:val="00DC3698"/>
    <w:rsid w:val="00DC469C"/>
    <w:rsid w:val="00DE0D75"/>
    <w:rsid w:val="00DE0E8E"/>
    <w:rsid w:val="00E128C0"/>
    <w:rsid w:val="00E27521"/>
    <w:rsid w:val="00E44037"/>
    <w:rsid w:val="00E52920"/>
    <w:rsid w:val="00E60549"/>
    <w:rsid w:val="00E60C82"/>
    <w:rsid w:val="00E96D94"/>
    <w:rsid w:val="00EA0C9E"/>
    <w:rsid w:val="00EA2DDB"/>
    <w:rsid w:val="00EA3F8F"/>
    <w:rsid w:val="00EB05F7"/>
    <w:rsid w:val="00EB7F68"/>
    <w:rsid w:val="00EE0DF0"/>
    <w:rsid w:val="00F26E97"/>
    <w:rsid w:val="00F33E7D"/>
    <w:rsid w:val="00F33F0A"/>
    <w:rsid w:val="00F67EDB"/>
    <w:rsid w:val="00F77C52"/>
    <w:rsid w:val="00F84CD0"/>
    <w:rsid w:val="00FA25A6"/>
    <w:rsid w:val="00FC5202"/>
    <w:rsid w:val="00FE10CF"/>
    <w:rsid w:val="00FE4E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409"/>
  </w:style>
  <w:style w:type="paragraph" w:styleId="1">
    <w:name w:val="heading 1"/>
    <w:basedOn w:val="a"/>
    <w:link w:val="10"/>
    <w:uiPriority w:val="9"/>
    <w:qFormat/>
    <w:rsid w:val="00DB19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0409"/>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semiHidden/>
    <w:unhideWhenUsed/>
    <w:rsid w:val="00C6615C"/>
    <w:rPr>
      <w:color w:val="0000FF"/>
      <w:u w:val="single"/>
    </w:rPr>
  </w:style>
  <w:style w:type="character" w:customStyle="1" w:styleId="10">
    <w:name w:val="Заголовок 1 Знак"/>
    <w:basedOn w:val="a0"/>
    <w:link w:val="1"/>
    <w:uiPriority w:val="9"/>
    <w:rsid w:val="00DB191C"/>
    <w:rPr>
      <w:rFonts w:ascii="Times New Roman" w:eastAsia="Times New Roman" w:hAnsi="Times New Roman" w:cs="Times New Roman"/>
      <w:b/>
      <w:bCs/>
      <w:kern w:val="36"/>
      <w:sz w:val="48"/>
      <w:szCs w:val="48"/>
      <w:lang w:eastAsia="ru-RU"/>
    </w:rPr>
  </w:style>
  <w:style w:type="paragraph" w:customStyle="1" w:styleId="s1">
    <w:name w:val="s_1"/>
    <w:basedOn w:val="a"/>
    <w:rsid w:val="004B35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6563950">
      <w:bodyDiv w:val="1"/>
      <w:marLeft w:val="0"/>
      <w:marRight w:val="0"/>
      <w:marTop w:val="0"/>
      <w:marBottom w:val="0"/>
      <w:divBdr>
        <w:top w:val="none" w:sz="0" w:space="0" w:color="auto"/>
        <w:left w:val="none" w:sz="0" w:space="0" w:color="auto"/>
        <w:bottom w:val="none" w:sz="0" w:space="0" w:color="auto"/>
        <w:right w:val="none" w:sz="0" w:space="0" w:color="auto"/>
      </w:divBdr>
      <w:divsChild>
        <w:div w:id="412048376">
          <w:marLeft w:val="0"/>
          <w:marRight w:val="0"/>
          <w:marTop w:val="0"/>
          <w:marBottom w:val="0"/>
          <w:divBdr>
            <w:top w:val="none" w:sz="0" w:space="0" w:color="auto"/>
            <w:left w:val="none" w:sz="0" w:space="0" w:color="auto"/>
            <w:bottom w:val="none" w:sz="0" w:space="0" w:color="auto"/>
            <w:right w:val="none" w:sz="0" w:space="0" w:color="auto"/>
          </w:divBdr>
        </w:div>
        <w:div w:id="1687052529">
          <w:marLeft w:val="0"/>
          <w:marRight w:val="0"/>
          <w:marTop w:val="0"/>
          <w:marBottom w:val="0"/>
          <w:divBdr>
            <w:top w:val="none" w:sz="0" w:space="0" w:color="auto"/>
            <w:left w:val="none" w:sz="0" w:space="0" w:color="auto"/>
            <w:bottom w:val="none" w:sz="0" w:space="0" w:color="auto"/>
            <w:right w:val="none" w:sz="0" w:space="0" w:color="auto"/>
          </w:divBdr>
        </w:div>
      </w:divsChild>
    </w:div>
    <w:div w:id="1852375569">
      <w:bodyDiv w:val="1"/>
      <w:marLeft w:val="0"/>
      <w:marRight w:val="0"/>
      <w:marTop w:val="0"/>
      <w:marBottom w:val="0"/>
      <w:divBdr>
        <w:top w:val="none" w:sz="0" w:space="0" w:color="auto"/>
        <w:left w:val="none" w:sz="0" w:space="0" w:color="auto"/>
        <w:bottom w:val="none" w:sz="0" w:space="0" w:color="auto"/>
        <w:right w:val="none" w:sz="0" w:space="0" w:color="auto"/>
      </w:divBdr>
      <w:divsChild>
        <w:div w:id="1793860717">
          <w:marLeft w:val="0"/>
          <w:marRight w:val="0"/>
          <w:marTop w:val="0"/>
          <w:marBottom w:val="0"/>
          <w:divBdr>
            <w:top w:val="none" w:sz="0" w:space="0" w:color="auto"/>
            <w:left w:val="none" w:sz="0" w:space="0" w:color="auto"/>
            <w:bottom w:val="none" w:sz="0" w:space="0" w:color="auto"/>
            <w:right w:val="none" w:sz="0" w:space="0" w:color="auto"/>
          </w:divBdr>
          <w:divsChild>
            <w:div w:id="466440474">
              <w:marLeft w:val="0"/>
              <w:marRight w:val="0"/>
              <w:marTop w:val="0"/>
              <w:marBottom w:val="0"/>
              <w:divBdr>
                <w:top w:val="none" w:sz="0" w:space="0" w:color="auto"/>
                <w:left w:val="none" w:sz="0" w:space="0" w:color="auto"/>
                <w:bottom w:val="none" w:sz="0" w:space="0" w:color="auto"/>
                <w:right w:val="none" w:sz="0" w:space="0" w:color="auto"/>
              </w:divBdr>
              <w:divsChild>
                <w:div w:id="42481588">
                  <w:marLeft w:val="0"/>
                  <w:marRight w:val="0"/>
                  <w:marTop w:val="0"/>
                  <w:marBottom w:val="0"/>
                  <w:divBdr>
                    <w:top w:val="none" w:sz="0" w:space="0" w:color="auto"/>
                    <w:left w:val="none" w:sz="0" w:space="0" w:color="auto"/>
                    <w:bottom w:val="none" w:sz="0" w:space="0" w:color="auto"/>
                    <w:right w:val="none" w:sz="0" w:space="0" w:color="auto"/>
                  </w:divBdr>
                  <w:divsChild>
                    <w:div w:id="576521463">
                      <w:marLeft w:val="0"/>
                      <w:marRight w:val="0"/>
                      <w:marTop w:val="0"/>
                      <w:marBottom w:val="0"/>
                      <w:divBdr>
                        <w:top w:val="none" w:sz="0" w:space="0" w:color="auto"/>
                        <w:left w:val="none" w:sz="0" w:space="0" w:color="auto"/>
                        <w:bottom w:val="none" w:sz="0" w:space="0" w:color="auto"/>
                        <w:right w:val="none" w:sz="0" w:space="0" w:color="auto"/>
                      </w:divBdr>
                      <w:divsChild>
                        <w:div w:id="1362852096">
                          <w:marLeft w:val="0"/>
                          <w:marRight w:val="0"/>
                          <w:marTop w:val="0"/>
                          <w:marBottom w:val="0"/>
                          <w:divBdr>
                            <w:top w:val="none" w:sz="0" w:space="0" w:color="auto"/>
                            <w:left w:val="none" w:sz="0" w:space="0" w:color="auto"/>
                            <w:bottom w:val="none" w:sz="0" w:space="0" w:color="auto"/>
                            <w:right w:val="none" w:sz="0" w:space="0" w:color="auto"/>
                          </w:divBdr>
                          <w:divsChild>
                            <w:div w:id="883829288">
                              <w:marLeft w:val="0"/>
                              <w:marRight w:val="0"/>
                              <w:marTop w:val="0"/>
                              <w:marBottom w:val="0"/>
                              <w:divBdr>
                                <w:top w:val="none" w:sz="0" w:space="0" w:color="auto"/>
                                <w:left w:val="none" w:sz="0" w:space="0" w:color="auto"/>
                                <w:bottom w:val="none" w:sz="0" w:space="0" w:color="auto"/>
                                <w:right w:val="none" w:sz="0" w:space="0" w:color="auto"/>
                              </w:divBdr>
                              <w:divsChild>
                                <w:div w:id="1696269697">
                                  <w:marLeft w:val="0"/>
                                  <w:marRight w:val="0"/>
                                  <w:marTop w:val="0"/>
                                  <w:marBottom w:val="0"/>
                                  <w:divBdr>
                                    <w:top w:val="none" w:sz="0" w:space="0" w:color="auto"/>
                                    <w:left w:val="none" w:sz="0" w:space="0" w:color="auto"/>
                                    <w:bottom w:val="none" w:sz="0" w:space="0" w:color="auto"/>
                                    <w:right w:val="none" w:sz="0" w:space="0" w:color="auto"/>
                                  </w:divBdr>
                                  <w:divsChild>
                                    <w:div w:id="1917125451">
                                      <w:marLeft w:val="0"/>
                                      <w:marRight w:val="0"/>
                                      <w:marTop w:val="0"/>
                                      <w:marBottom w:val="0"/>
                                      <w:divBdr>
                                        <w:top w:val="none" w:sz="0" w:space="0" w:color="auto"/>
                                        <w:left w:val="none" w:sz="0" w:space="0" w:color="auto"/>
                                        <w:bottom w:val="none" w:sz="0" w:space="0" w:color="auto"/>
                                        <w:right w:val="none" w:sz="0" w:space="0" w:color="auto"/>
                                      </w:divBdr>
                                      <w:divsChild>
                                        <w:div w:id="2056344948">
                                          <w:marLeft w:val="0"/>
                                          <w:marRight w:val="0"/>
                                          <w:marTop w:val="0"/>
                                          <w:marBottom w:val="0"/>
                                          <w:divBdr>
                                            <w:top w:val="none" w:sz="0" w:space="0" w:color="auto"/>
                                            <w:left w:val="none" w:sz="0" w:space="0" w:color="auto"/>
                                            <w:bottom w:val="none" w:sz="0" w:space="0" w:color="auto"/>
                                            <w:right w:val="none" w:sz="0" w:space="0" w:color="auto"/>
                                          </w:divBdr>
                                          <w:divsChild>
                                            <w:div w:id="66658453">
                                              <w:marLeft w:val="0"/>
                                              <w:marRight w:val="0"/>
                                              <w:marTop w:val="0"/>
                                              <w:marBottom w:val="0"/>
                                              <w:divBdr>
                                                <w:top w:val="none" w:sz="0" w:space="0" w:color="auto"/>
                                                <w:left w:val="none" w:sz="0" w:space="0" w:color="auto"/>
                                                <w:bottom w:val="none" w:sz="0" w:space="0" w:color="auto"/>
                                                <w:right w:val="none" w:sz="0" w:space="0" w:color="auto"/>
                                              </w:divBdr>
                                              <w:divsChild>
                                                <w:div w:id="1027801835">
                                                  <w:marLeft w:val="0"/>
                                                  <w:marRight w:val="0"/>
                                                  <w:marTop w:val="0"/>
                                                  <w:marBottom w:val="0"/>
                                                  <w:divBdr>
                                                    <w:top w:val="none" w:sz="0" w:space="0" w:color="auto"/>
                                                    <w:left w:val="none" w:sz="0" w:space="0" w:color="auto"/>
                                                    <w:bottom w:val="none" w:sz="0" w:space="0" w:color="auto"/>
                                                    <w:right w:val="none" w:sz="0" w:space="0" w:color="auto"/>
                                                  </w:divBdr>
                                                  <w:divsChild>
                                                    <w:div w:id="987787030">
                                                      <w:marLeft w:val="0"/>
                                                      <w:marRight w:val="0"/>
                                                      <w:marTop w:val="0"/>
                                                      <w:marBottom w:val="0"/>
                                                      <w:divBdr>
                                                        <w:top w:val="none" w:sz="0" w:space="0" w:color="auto"/>
                                                        <w:left w:val="none" w:sz="0" w:space="0" w:color="auto"/>
                                                        <w:bottom w:val="none" w:sz="0" w:space="0" w:color="auto"/>
                                                        <w:right w:val="none" w:sz="0" w:space="0" w:color="auto"/>
                                                      </w:divBdr>
                                                      <w:divsChild>
                                                        <w:div w:id="583219906">
                                                          <w:marLeft w:val="0"/>
                                                          <w:marRight w:val="0"/>
                                                          <w:marTop w:val="0"/>
                                                          <w:marBottom w:val="0"/>
                                                          <w:divBdr>
                                                            <w:top w:val="none" w:sz="0" w:space="0" w:color="auto"/>
                                                            <w:left w:val="none" w:sz="0" w:space="0" w:color="auto"/>
                                                            <w:bottom w:val="none" w:sz="0" w:space="0" w:color="auto"/>
                                                            <w:right w:val="none" w:sz="0" w:space="0" w:color="auto"/>
                                                          </w:divBdr>
                                                          <w:divsChild>
                                                            <w:div w:id="1475560203">
                                                              <w:marLeft w:val="0"/>
                                                              <w:marRight w:val="0"/>
                                                              <w:marTop w:val="0"/>
                                                              <w:marBottom w:val="0"/>
                                                              <w:divBdr>
                                                                <w:top w:val="none" w:sz="0" w:space="0" w:color="auto"/>
                                                                <w:left w:val="none" w:sz="0" w:space="0" w:color="auto"/>
                                                                <w:bottom w:val="none" w:sz="0" w:space="0" w:color="auto"/>
                                                                <w:right w:val="none" w:sz="0" w:space="0" w:color="auto"/>
                                                              </w:divBdr>
                                                              <w:divsChild>
                                                                <w:div w:id="2067800285">
                                                                  <w:marLeft w:val="0"/>
                                                                  <w:marRight w:val="0"/>
                                                                  <w:marTop w:val="0"/>
                                                                  <w:marBottom w:val="0"/>
                                                                  <w:divBdr>
                                                                    <w:top w:val="none" w:sz="0" w:space="0" w:color="auto"/>
                                                                    <w:left w:val="none" w:sz="0" w:space="0" w:color="auto"/>
                                                                    <w:bottom w:val="none" w:sz="0" w:space="0" w:color="auto"/>
                                                                    <w:right w:val="none" w:sz="0" w:space="0" w:color="auto"/>
                                                                  </w:divBdr>
                                                                  <w:divsChild>
                                                                    <w:div w:id="318585369">
                                                                      <w:marLeft w:val="0"/>
                                                                      <w:marRight w:val="0"/>
                                                                      <w:marTop w:val="0"/>
                                                                      <w:marBottom w:val="0"/>
                                                                      <w:divBdr>
                                                                        <w:top w:val="none" w:sz="0" w:space="0" w:color="auto"/>
                                                                        <w:left w:val="none" w:sz="0" w:space="0" w:color="auto"/>
                                                                        <w:bottom w:val="none" w:sz="0" w:space="0" w:color="auto"/>
                                                                        <w:right w:val="none" w:sz="0" w:space="0" w:color="auto"/>
                                                                      </w:divBdr>
                                                                      <w:divsChild>
                                                                        <w:div w:id="45876124">
                                                                          <w:marLeft w:val="0"/>
                                                                          <w:marRight w:val="0"/>
                                                                          <w:marTop w:val="0"/>
                                                                          <w:marBottom w:val="0"/>
                                                                          <w:divBdr>
                                                                            <w:top w:val="none" w:sz="0" w:space="0" w:color="auto"/>
                                                                            <w:left w:val="none" w:sz="0" w:space="0" w:color="auto"/>
                                                                            <w:bottom w:val="none" w:sz="0" w:space="0" w:color="auto"/>
                                                                            <w:right w:val="none" w:sz="0" w:space="0" w:color="auto"/>
                                                                          </w:divBdr>
                                                                          <w:divsChild>
                                                                            <w:div w:id="1927224936">
                                                                              <w:marLeft w:val="0"/>
                                                                              <w:marRight w:val="0"/>
                                                                              <w:marTop w:val="0"/>
                                                                              <w:marBottom w:val="0"/>
                                                                              <w:divBdr>
                                                                                <w:top w:val="none" w:sz="0" w:space="0" w:color="auto"/>
                                                                                <w:left w:val="none" w:sz="0" w:space="0" w:color="auto"/>
                                                                                <w:bottom w:val="none" w:sz="0" w:space="0" w:color="auto"/>
                                                                                <w:right w:val="none" w:sz="0" w:space="0" w:color="auto"/>
                                                                              </w:divBdr>
                                                                              <w:divsChild>
                                                                                <w:div w:id="68770165">
                                                                                  <w:marLeft w:val="0"/>
                                                                                  <w:marRight w:val="0"/>
                                                                                  <w:marTop w:val="0"/>
                                                                                  <w:marBottom w:val="0"/>
                                                                                  <w:divBdr>
                                                                                    <w:top w:val="none" w:sz="0" w:space="0" w:color="auto"/>
                                                                                    <w:left w:val="none" w:sz="0" w:space="0" w:color="auto"/>
                                                                                    <w:bottom w:val="none" w:sz="0" w:space="0" w:color="auto"/>
                                                                                    <w:right w:val="none" w:sz="0" w:space="0" w:color="auto"/>
                                                                                  </w:divBdr>
                                                                                  <w:divsChild>
                                                                                    <w:div w:id="2064283052">
                                                                                      <w:marLeft w:val="0"/>
                                                                                      <w:marRight w:val="0"/>
                                                                                      <w:marTop w:val="0"/>
                                                                                      <w:marBottom w:val="0"/>
                                                                                      <w:divBdr>
                                                                                        <w:top w:val="none" w:sz="0" w:space="0" w:color="auto"/>
                                                                                        <w:left w:val="none" w:sz="0" w:space="0" w:color="auto"/>
                                                                                        <w:bottom w:val="none" w:sz="0" w:space="0" w:color="auto"/>
                                                                                        <w:right w:val="none" w:sz="0" w:space="0" w:color="auto"/>
                                                                                      </w:divBdr>
                                                                                      <w:divsChild>
                                                                                        <w:div w:id="2347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43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7D730C8F418CD0086F1D7DC66C538F1170C5CBED5A43774873EEE9E0V6YB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90621&amp;dst=4801" TargetMode="External"/><Relationship Id="rId12" Type="http://schemas.openxmlformats.org/officeDocument/2006/relationships/hyperlink" Target="https://login.consultant.ru/link/?req=doc&amp;base=LAW&amp;n=490621&amp;dst=76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F7D730C8F418CD0086F1D7DC66C538F1170C5CBED5A43774873EEE9E0V6YBO" TargetMode="External"/><Relationship Id="rId11" Type="http://schemas.openxmlformats.org/officeDocument/2006/relationships/hyperlink" Target="https://login.consultant.ru/link/?req=doc&amp;base=LAW&amp;n=490621&amp;dst=5666" TargetMode="External"/><Relationship Id="rId5" Type="http://schemas.openxmlformats.org/officeDocument/2006/relationships/hyperlink" Target="consultantplus://offline/ref=BF7D730C8F418CD0086F1D7DC66C538F1170C5CBED5A43774873EEE9E0V6YBO" TargetMode="External"/><Relationship Id="rId10" Type="http://schemas.openxmlformats.org/officeDocument/2006/relationships/hyperlink" Target="consultantplus://offline/ref=BF7D730C8F418CD0086F1D7DC66C538F1170C5CBED5A43774873EEE9E0V6YBO" TargetMode="External"/><Relationship Id="rId4" Type="http://schemas.openxmlformats.org/officeDocument/2006/relationships/hyperlink" Target="consultantplus://offline/ref=BF7D730C8F418CD0086F1D7DC66C538F1170C5CBED5A43774873EEE9E0V6YBO" TargetMode="External"/><Relationship Id="rId9" Type="http://schemas.openxmlformats.org/officeDocument/2006/relationships/hyperlink" Target="consultantplus://offline/ref=BF7D730C8F418CD0086F1D7DC66C538F1170C5CBED5A43774873EEE9E0V6YB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450</TotalTime>
  <Pages>6</Pages>
  <Words>2767</Words>
  <Characters>15773</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rimshina</dc:creator>
  <cp:lastModifiedBy>rimshina</cp:lastModifiedBy>
  <cp:revision>50</cp:revision>
  <cp:lastPrinted>2025-01-24T11:36:00Z</cp:lastPrinted>
  <dcterms:created xsi:type="dcterms:W3CDTF">2023-01-17T07:48:00Z</dcterms:created>
  <dcterms:modified xsi:type="dcterms:W3CDTF">2026-01-16T09:04:00Z</dcterms:modified>
</cp:coreProperties>
</file>