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54" w:rsidRPr="00D54CFC" w:rsidRDefault="00502054" w:rsidP="00674BD6">
      <w:pPr>
        <w:spacing w:beforeLines="40" w:before="96"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054" w:rsidRPr="00D54CFC" w:rsidRDefault="00142139" w:rsidP="00674BD6">
      <w:pPr>
        <w:spacing w:beforeLines="40" w:before="96"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C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127416</wp:posOffset>
            </wp:positionH>
            <wp:positionV relativeFrom="paragraph">
              <wp:posOffset>18005</wp:posOffset>
            </wp:positionV>
            <wp:extent cx="3357797" cy="224853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797" cy="22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054" w:rsidRPr="00D54CFC" w:rsidRDefault="00602916" w:rsidP="008723DE">
      <w:pPr>
        <w:spacing w:beforeLines="40" w:before="96" w:afterLines="40" w:after="96" w:line="240" w:lineRule="auto"/>
        <w:ind w:left="680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FC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30455" w:rsidRPr="00D54CFC" w:rsidRDefault="00030455" w:rsidP="008723DE">
      <w:pPr>
        <w:spacing w:beforeLines="40" w:before="96"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455" w:rsidRPr="00D54CFC" w:rsidRDefault="00030455" w:rsidP="008723DE">
      <w:pPr>
        <w:spacing w:beforeLines="40" w:before="96"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CA2" w:rsidRPr="00D54CFC" w:rsidRDefault="00491CA2" w:rsidP="008723DE">
      <w:pPr>
        <w:spacing w:beforeLines="40" w:before="96"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F63" w:rsidRPr="00D54CFC" w:rsidRDefault="00862680" w:rsidP="00966424">
      <w:pPr>
        <w:spacing w:beforeLines="40" w:before="96" w:afterLines="40" w:after="96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FC">
        <w:rPr>
          <w:rFonts w:ascii="Times New Roman" w:hAnsi="Times New Roman" w:cs="Times New Roman"/>
          <w:b/>
          <w:sz w:val="24"/>
          <w:szCs w:val="24"/>
        </w:rPr>
        <w:t>Отчет Президента НАУФОР</w:t>
      </w:r>
      <w:r w:rsidR="00674BD6" w:rsidRPr="00D54C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424" w:rsidRPr="00D54CFC" w:rsidRDefault="00920F63" w:rsidP="00966424">
      <w:pPr>
        <w:spacing w:beforeLines="40" w:before="96" w:afterLines="40" w:after="96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FC"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391969" w:rsidRPr="00D54CFC" w:rsidRDefault="00391969" w:rsidP="008723DE">
      <w:pPr>
        <w:spacing w:beforeLines="40" w:before="96"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680" w:rsidRPr="00D54CFC" w:rsidRDefault="00862680" w:rsidP="00FD1282">
      <w:pPr>
        <w:rPr>
          <w:rFonts w:ascii="Times New Roman" w:hAnsi="Times New Roman" w:cs="Times New Roman"/>
          <w:sz w:val="24"/>
          <w:szCs w:val="24"/>
        </w:rPr>
      </w:pPr>
    </w:p>
    <w:p w:rsidR="00862680" w:rsidRPr="00D54CFC" w:rsidRDefault="00862680" w:rsidP="00862680">
      <w:pPr>
        <w:spacing w:after="0" w:line="36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862680" w:rsidRPr="00D54CFC" w:rsidRDefault="00862680" w:rsidP="0060291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862680" w:rsidRPr="00D54CFC" w:rsidRDefault="00862680" w:rsidP="0086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0AE" w:rsidRPr="00D54CFC" w:rsidRDefault="00602916" w:rsidP="001A20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НАУФОР является крупнейшей </w:t>
      </w:r>
      <w:r w:rsidR="00C44BBA" w:rsidRPr="00D54CFC">
        <w:rPr>
          <w:rFonts w:ascii="Times New Roman" w:hAnsi="Times New Roman" w:cs="Times New Roman"/>
          <w:sz w:val="24"/>
          <w:szCs w:val="24"/>
        </w:rPr>
        <w:t>ассоциацией</w:t>
      </w:r>
      <w:r w:rsidRPr="00D54CFC">
        <w:rPr>
          <w:rFonts w:ascii="Times New Roman" w:hAnsi="Times New Roman" w:cs="Times New Roman"/>
          <w:sz w:val="24"/>
          <w:szCs w:val="24"/>
        </w:rPr>
        <w:t xml:space="preserve">, </w:t>
      </w:r>
      <w:r w:rsidR="00C44BBA" w:rsidRPr="00D54CFC">
        <w:rPr>
          <w:rFonts w:ascii="Times New Roman" w:hAnsi="Times New Roman" w:cs="Times New Roman"/>
          <w:sz w:val="24"/>
          <w:szCs w:val="24"/>
        </w:rPr>
        <w:t>объе</w:t>
      </w:r>
      <w:r w:rsidRPr="00D54CFC">
        <w:rPr>
          <w:rFonts w:ascii="Times New Roman" w:hAnsi="Times New Roman" w:cs="Times New Roman"/>
          <w:sz w:val="24"/>
          <w:szCs w:val="24"/>
        </w:rPr>
        <w:t>диняющей финансовых посредников и управляющих активами,</w:t>
      </w:r>
      <w:r w:rsidR="00C44BBA" w:rsidRPr="00D54CFC">
        <w:rPr>
          <w:rFonts w:ascii="Times New Roman" w:hAnsi="Times New Roman" w:cs="Times New Roman"/>
          <w:sz w:val="24"/>
          <w:szCs w:val="24"/>
        </w:rPr>
        <w:t xml:space="preserve"> единственной в России саморегулируемой организацией в отношении</w:t>
      </w:r>
      <w:r w:rsidR="009C2A1C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="00C44BBA" w:rsidRPr="00D54CFC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на рынке ценных бумаг, </w:t>
      </w:r>
      <w:r w:rsidR="00301816" w:rsidRPr="00D54CFC">
        <w:rPr>
          <w:rFonts w:ascii="Times New Roman" w:hAnsi="Times New Roman" w:cs="Times New Roman"/>
          <w:sz w:val="24"/>
          <w:szCs w:val="24"/>
        </w:rPr>
        <w:br/>
      </w:r>
      <w:r w:rsidR="00CC1EAB" w:rsidRPr="00D54CFC">
        <w:rPr>
          <w:rFonts w:ascii="Times New Roman" w:hAnsi="Times New Roman" w:cs="Times New Roman"/>
          <w:sz w:val="24"/>
          <w:szCs w:val="24"/>
        </w:rPr>
        <w:t xml:space="preserve">за исключением деятельности инвестиционных советников и форекс-дилеров, </w:t>
      </w:r>
      <w:r w:rsidR="00F9107C" w:rsidRPr="00D54CFC">
        <w:rPr>
          <w:rFonts w:ascii="Times New Roman" w:hAnsi="Times New Roman" w:cs="Times New Roman"/>
          <w:sz w:val="24"/>
          <w:szCs w:val="24"/>
        </w:rPr>
        <w:t xml:space="preserve">а также единственной в России саморегулируемой организацией </w:t>
      </w:r>
      <w:r w:rsidR="009C2A1C" w:rsidRPr="00D54CF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44BBA" w:rsidRPr="00D54CFC">
        <w:rPr>
          <w:rFonts w:ascii="Times New Roman" w:hAnsi="Times New Roman" w:cs="Times New Roman"/>
          <w:sz w:val="24"/>
          <w:szCs w:val="24"/>
        </w:rPr>
        <w:t>деятельности управляющих компаний и специализированных депозитариев</w:t>
      </w:r>
      <w:r w:rsidRPr="00D54CFC">
        <w:rPr>
          <w:rFonts w:ascii="Times New Roman" w:hAnsi="Times New Roman" w:cs="Times New Roman"/>
          <w:sz w:val="24"/>
          <w:szCs w:val="24"/>
        </w:rPr>
        <w:t xml:space="preserve">. </w:t>
      </w:r>
      <w:r w:rsidR="001A20AE" w:rsidRPr="00D54CFC">
        <w:rPr>
          <w:rFonts w:ascii="Times New Roman" w:hAnsi="Times New Roman" w:cs="Times New Roman"/>
          <w:sz w:val="24"/>
          <w:szCs w:val="24"/>
        </w:rPr>
        <w:t>Общее количество финансовых организаций и индивидуальных предпринимателей, являвшихся членами НАУФОР, по состоянию на 31 декабря 2024 года составляло 686.</w:t>
      </w:r>
    </w:p>
    <w:p w:rsidR="001A20AE" w:rsidRPr="00D54CFC" w:rsidRDefault="001A20AE" w:rsidP="001A20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2024 году в НАУФОР вступили 56 новых организаций, 13 компаний расширили свое членство в НАУФОР на дополнительные виды деятельности на финансовом рынке. </w:t>
      </w:r>
      <w:r w:rsidR="00301816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В течение 2024 года 19 компаний прекратили свое членство в НАУФОР: в связи </w:t>
      </w:r>
      <w:r w:rsidR="00301816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с аннулированием Банком России лицензий за нарушения – 3 компании, в связи </w:t>
      </w:r>
      <w:r w:rsidR="00301816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с аннулированием Банком России лицензий на основании собственного заявления – 9 компаний, в связи с добровольным выходом – 1 компания и 2 индивидуальных предпринимателя, в связи с реорганизацией – 4 компании.</w:t>
      </w:r>
    </w:p>
    <w:p w:rsidR="001A20AE" w:rsidRPr="00D54CFC" w:rsidRDefault="001A20AE" w:rsidP="001A20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20AE" w:rsidRPr="00D54CFC" w:rsidRDefault="001A20AE" w:rsidP="001A20AE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301816" w:rsidRPr="00D54CFC">
        <w:rPr>
          <w:rFonts w:ascii="Times New Roman" w:hAnsi="Times New Roman" w:cs="Times New Roman"/>
          <w:i/>
          <w:sz w:val="24"/>
          <w:szCs w:val="24"/>
        </w:rPr>
        <w:t>н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а 14 апреля 2025 года общее количество членов НАУФОР </w:t>
      </w:r>
      <w:r w:rsidR="00301816" w:rsidRPr="00D54CFC">
        <w:rPr>
          <w:rFonts w:ascii="Times New Roman" w:hAnsi="Times New Roman" w:cs="Times New Roman"/>
          <w:i/>
          <w:sz w:val="24"/>
          <w:szCs w:val="24"/>
        </w:rPr>
        <w:t>–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689. </w:t>
      </w:r>
      <w:r w:rsidR="00301816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>С начала 2025 года в НАУФОР вступили 15 компаний, расширили членство по видам деятельности</w:t>
      </w:r>
      <w:r w:rsidR="00301816" w:rsidRPr="00D54CF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3 компании, прекратили свое членство в НАУФОР: в связи </w:t>
      </w:r>
      <w:r w:rsidR="00301816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>с аннулированием Банком России лицензий на основании собственного заявления – 4 компани</w:t>
      </w:r>
      <w:r w:rsidR="00C33175" w:rsidRPr="00D54CFC">
        <w:rPr>
          <w:rFonts w:ascii="Times New Roman" w:hAnsi="Times New Roman" w:cs="Times New Roman"/>
          <w:i/>
          <w:sz w:val="24"/>
          <w:szCs w:val="24"/>
        </w:rPr>
        <w:t>и</w:t>
      </w:r>
      <w:r w:rsidRPr="00D54CFC">
        <w:rPr>
          <w:rFonts w:ascii="Times New Roman" w:hAnsi="Times New Roman" w:cs="Times New Roman"/>
          <w:i/>
          <w:sz w:val="24"/>
          <w:szCs w:val="24"/>
        </w:rPr>
        <w:t>, в связи с добровольным выходом – 2 компании</w:t>
      </w:r>
      <w:r w:rsidR="00301816" w:rsidRPr="00D54CFC">
        <w:rPr>
          <w:rFonts w:ascii="Times New Roman" w:hAnsi="Times New Roman" w:cs="Times New Roman"/>
          <w:i/>
          <w:sz w:val="24"/>
          <w:szCs w:val="24"/>
        </w:rPr>
        <w:t>,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в том числ</w:t>
      </w:r>
      <w:r w:rsidR="00301816" w:rsidRPr="00D54CFC">
        <w:rPr>
          <w:rFonts w:ascii="Times New Roman" w:hAnsi="Times New Roman" w:cs="Times New Roman"/>
          <w:i/>
          <w:sz w:val="24"/>
          <w:szCs w:val="24"/>
        </w:rPr>
        <w:t>е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2 индивидуальных предпринимателя</w:t>
      </w:r>
      <w:r w:rsidR="00C33175" w:rsidRPr="00D54CFC">
        <w:rPr>
          <w:rFonts w:ascii="Times New Roman" w:hAnsi="Times New Roman" w:cs="Times New Roman"/>
          <w:i/>
          <w:sz w:val="24"/>
          <w:szCs w:val="24"/>
        </w:rPr>
        <w:t>,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и в связи с реорганизацией – 4 </w:t>
      </w:r>
      <w:r w:rsidR="0069212D" w:rsidRPr="00D54CFC">
        <w:rPr>
          <w:rFonts w:ascii="Times New Roman" w:hAnsi="Times New Roman" w:cs="Times New Roman"/>
          <w:i/>
          <w:sz w:val="24"/>
          <w:szCs w:val="24"/>
        </w:rPr>
        <w:t>компании</w:t>
      </w:r>
      <w:r w:rsidRPr="00D54CFC">
        <w:rPr>
          <w:rFonts w:ascii="Times New Roman" w:hAnsi="Times New Roman" w:cs="Times New Roman"/>
          <w:i/>
          <w:sz w:val="24"/>
          <w:szCs w:val="24"/>
        </w:rPr>
        <w:t>.</w:t>
      </w:r>
      <w:r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i/>
          <w:sz w:val="24"/>
          <w:szCs w:val="24"/>
        </w:rPr>
        <w:t>В НАУФОР входят 456 московских компани</w:t>
      </w:r>
      <w:r w:rsidR="00C33175" w:rsidRPr="00D54CFC">
        <w:rPr>
          <w:rFonts w:ascii="Times New Roman" w:hAnsi="Times New Roman" w:cs="Times New Roman"/>
          <w:i/>
          <w:sz w:val="24"/>
          <w:szCs w:val="24"/>
        </w:rPr>
        <w:t>й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и 233 региональные компании.</w:t>
      </w:r>
    </w:p>
    <w:p w:rsidR="001A20AE" w:rsidRPr="00D54CFC" w:rsidRDefault="001A20AE" w:rsidP="001A20A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2680" w:rsidRPr="00D54CFC" w:rsidRDefault="00A203F5" w:rsidP="00E2056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862680" w:rsidRPr="00D54CFC">
        <w:rPr>
          <w:rFonts w:ascii="Times New Roman" w:hAnsi="Times New Roman" w:cs="Times New Roman"/>
          <w:sz w:val="24"/>
          <w:szCs w:val="24"/>
        </w:rPr>
        <w:t xml:space="preserve">а конец </w:t>
      </w:r>
      <w:r w:rsidR="001A20AE" w:rsidRPr="00D54CFC">
        <w:rPr>
          <w:rFonts w:ascii="Times New Roman" w:hAnsi="Times New Roman" w:cs="Times New Roman"/>
          <w:sz w:val="24"/>
          <w:szCs w:val="24"/>
        </w:rPr>
        <w:t>2024</w:t>
      </w:r>
      <w:r w:rsidR="00862680" w:rsidRPr="00D54CFC">
        <w:rPr>
          <w:rFonts w:ascii="Times New Roman" w:hAnsi="Times New Roman" w:cs="Times New Roman"/>
          <w:sz w:val="24"/>
          <w:szCs w:val="24"/>
        </w:rPr>
        <w:t xml:space="preserve"> года в НАУФОР работало </w:t>
      </w:r>
      <w:r w:rsidR="001A20AE" w:rsidRPr="00D54CFC">
        <w:rPr>
          <w:rFonts w:ascii="Times New Roman" w:hAnsi="Times New Roman" w:cs="Times New Roman"/>
          <w:sz w:val="24"/>
          <w:szCs w:val="24"/>
        </w:rPr>
        <w:t>69</w:t>
      </w:r>
      <w:r w:rsidR="00862680" w:rsidRPr="00D54CFC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1A20AE" w:rsidRPr="00D54CFC">
        <w:rPr>
          <w:rFonts w:ascii="Times New Roman" w:hAnsi="Times New Roman" w:cs="Times New Roman"/>
          <w:sz w:val="24"/>
          <w:szCs w:val="24"/>
        </w:rPr>
        <w:t>ов</w:t>
      </w:r>
      <w:r w:rsidR="00862680" w:rsidRPr="00D54CFC">
        <w:rPr>
          <w:rFonts w:ascii="Times New Roman" w:hAnsi="Times New Roman" w:cs="Times New Roman"/>
          <w:sz w:val="24"/>
          <w:szCs w:val="24"/>
        </w:rPr>
        <w:t>,</w:t>
      </w:r>
      <w:r w:rsidR="00E20567" w:rsidRPr="00D54CFC">
        <w:rPr>
          <w:rFonts w:ascii="Times New Roman" w:hAnsi="Times New Roman" w:cs="Times New Roman"/>
          <w:sz w:val="24"/>
          <w:szCs w:val="24"/>
        </w:rPr>
        <w:t xml:space="preserve"> из которых </w:t>
      </w:r>
      <w:r w:rsidR="001A20AE" w:rsidRPr="00D54CFC">
        <w:rPr>
          <w:rFonts w:ascii="Times New Roman" w:hAnsi="Times New Roman" w:cs="Times New Roman"/>
          <w:sz w:val="24"/>
          <w:szCs w:val="24"/>
        </w:rPr>
        <w:t>64</w:t>
      </w:r>
      <w:r w:rsidR="00E20567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="00301816" w:rsidRPr="00D54CFC">
        <w:rPr>
          <w:rFonts w:ascii="Times New Roman" w:hAnsi="Times New Roman" w:cs="Times New Roman"/>
          <w:sz w:val="24"/>
          <w:szCs w:val="24"/>
        </w:rPr>
        <w:br/>
      </w:r>
      <w:r w:rsidR="00E20567" w:rsidRPr="00D54CFC">
        <w:rPr>
          <w:rFonts w:ascii="Times New Roman" w:hAnsi="Times New Roman" w:cs="Times New Roman"/>
          <w:sz w:val="24"/>
          <w:szCs w:val="24"/>
        </w:rPr>
        <w:t>в центральном аппарате в Москв</w:t>
      </w:r>
      <w:r w:rsidR="00BF564A" w:rsidRPr="00D54CFC">
        <w:rPr>
          <w:rFonts w:ascii="Times New Roman" w:hAnsi="Times New Roman" w:cs="Times New Roman"/>
          <w:sz w:val="24"/>
          <w:szCs w:val="24"/>
        </w:rPr>
        <w:t>е</w:t>
      </w:r>
      <w:r w:rsidR="00E20567" w:rsidRPr="00D54CFC">
        <w:rPr>
          <w:rFonts w:ascii="Times New Roman" w:hAnsi="Times New Roman" w:cs="Times New Roman"/>
          <w:sz w:val="24"/>
          <w:szCs w:val="24"/>
        </w:rPr>
        <w:t xml:space="preserve"> и 5 сотрудников в региональных представительствах, находящихся в городах Екатеринбург, Санкт-Петербург</w:t>
      </w:r>
      <w:r w:rsidR="00FD5009" w:rsidRPr="00D54CFC">
        <w:rPr>
          <w:rFonts w:ascii="Times New Roman" w:hAnsi="Times New Roman" w:cs="Times New Roman"/>
          <w:sz w:val="24"/>
          <w:szCs w:val="24"/>
        </w:rPr>
        <w:t xml:space="preserve"> и</w:t>
      </w:r>
      <w:r w:rsidR="00E20567" w:rsidRPr="00D54CFC">
        <w:rPr>
          <w:rFonts w:ascii="Times New Roman" w:hAnsi="Times New Roman" w:cs="Times New Roman"/>
          <w:sz w:val="24"/>
          <w:szCs w:val="24"/>
        </w:rPr>
        <w:t xml:space="preserve"> Казан</w:t>
      </w:r>
      <w:r w:rsidR="00FD5009" w:rsidRPr="00D54CFC">
        <w:rPr>
          <w:rFonts w:ascii="Times New Roman" w:hAnsi="Times New Roman" w:cs="Times New Roman"/>
          <w:sz w:val="24"/>
          <w:szCs w:val="24"/>
        </w:rPr>
        <w:t>ь</w:t>
      </w:r>
      <w:r w:rsidR="00E20567" w:rsidRPr="00D54CFC">
        <w:rPr>
          <w:rFonts w:ascii="Times New Roman" w:hAnsi="Times New Roman" w:cs="Times New Roman"/>
          <w:sz w:val="24"/>
          <w:szCs w:val="24"/>
        </w:rPr>
        <w:t xml:space="preserve">. В </w:t>
      </w:r>
      <w:r w:rsidR="001A20AE" w:rsidRPr="00D54CFC">
        <w:rPr>
          <w:rFonts w:ascii="Times New Roman" w:hAnsi="Times New Roman" w:cs="Times New Roman"/>
          <w:sz w:val="24"/>
          <w:szCs w:val="24"/>
        </w:rPr>
        <w:t>2024</w:t>
      </w:r>
      <w:r w:rsidR="00E20567" w:rsidRPr="00D54CFC">
        <w:rPr>
          <w:rFonts w:ascii="Times New Roman" w:hAnsi="Times New Roman" w:cs="Times New Roman"/>
          <w:sz w:val="24"/>
          <w:szCs w:val="24"/>
        </w:rPr>
        <w:t xml:space="preserve"> году в НАУФОР</w:t>
      </w:r>
      <w:r w:rsidR="003746A5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="00862680" w:rsidRPr="00D54CFC">
        <w:rPr>
          <w:rFonts w:ascii="Times New Roman" w:hAnsi="Times New Roman" w:cs="Times New Roman"/>
          <w:sz w:val="24"/>
          <w:szCs w:val="24"/>
        </w:rPr>
        <w:t xml:space="preserve">действовало </w:t>
      </w:r>
      <w:r w:rsidR="002656D8" w:rsidRPr="00D54CFC">
        <w:rPr>
          <w:rFonts w:ascii="Times New Roman" w:hAnsi="Times New Roman" w:cs="Times New Roman"/>
          <w:sz w:val="24"/>
          <w:szCs w:val="24"/>
        </w:rPr>
        <w:t>12</w:t>
      </w:r>
      <w:r w:rsidR="00862680" w:rsidRPr="00D54CFC">
        <w:rPr>
          <w:rFonts w:ascii="Times New Roman" w:hAnsi="Times New Roman" w:cs="Times New Roman"/>
          <w:sz w:val="24"/>
          <w:szCs w:val="24"/>
        </w:rPr>
        <w:t xml:space="preserve"> комитетов, специализирующихся на различных вопросах деятельности </w:t>
      </w:r>
      <w:r w:rsidR="00301816" w:rsidRPr="00D54CFC">
        <w:rPr>
          <w:rFonts w:ascii="Times New Roman" w:hAnsi="Times New Roman" w:cs="Times New Roman"/>
          <w:sz w:val="24"/>
          <w:szCs w:val="24"/>
        </w:rPr>
        <w:br/>
      </w:r>
      <w:r w:rsidR="00E20567" w:rsidRPr="00D54CFC">
        <w:rPr>
          <w:rFonts w:ascii="Times New Roman" w:hAnsi="Times New Roman" w:cs="Times New Roman"/>
          <w:sz w:val="24"/>
          <w:szCs w:val="24"/>
        </w:rPr>
        <w:t>на финансовом рынке и состоящих из представителей членов НАУФОР</w:t>
      </w:r>
      <w:r w:rsidR="001A20AE" w:rsidRPr="00D54CFC">
        <w:rPr>
          <w:rFonts w:ascii="Times New Roman" w:hAnsi="Times New Roman" w:cs="Times New Roman"/>
          <w:sz w:val="24"/>
          <w:szCs w:val="24"/>
        </w:rPr>
        <w:t>, а также два Совета: Совет по регистраторской деятельности и Совет по ЦФА</w:t>
      </w:r>
      <w:r w:rsidR="00E20567" w:rsidRPr="00D54CFC">
        <w:rPr>
          <w:rFonts w:ascii="Times New Roman" w:hAnsi="Times New Roman" w:cs="Times New Roman"/>
          <w:sz w:val="24"/>
          <w:szCs w:val="24"/>
        </w:rPr>
        <w:t>.</w:t>
      </w:r>
    </w:p>
    <w:p w:rsidR="00E20567" w:rsidRPr="00D54CFC" w:rsidRDefault="00862680" w:rsidP="00E2056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Деятельность НАУФОР является многообразной</w:t>
      </w:r>
      <w:r w:rsidR="00565B1B" w:rsidRPr="00D54CFC">
        <w:rPr>
          <w:rFonts w:ascii="Times New Roman" w:hAnsi="Times New Roman" w:cs="Times New Roman"/>
          <w:sz w:val="24"/>
          <w:szCs w:val="24"/>
        </w:rPr>
        <w:t xml:space="preserve">, </w:t>
      </w:r>
      <w:r w:rsidR="0029677A" w:rsidRPr="00D54CF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D54CFC">
        <w:rPr>
          <w:rFonts w:ascii="Times New Roman" w:hAnsi="Times New Roman" w:cs="Times New Roman"/>
          <w:sz w:val="24"/>
          <w:szCs w:val="24"/>
        </w:rPr>
        <w:t xml:space="preserve">законодательством, </w:t>
      </w:r>
      <w:r w:rsidR="00301816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а также членами ассоциации, </w:t>
      </w:r>
      <w:r w:rsidR="0029677A" w:rsidRPr="00D54CFC">
        <w:rPr>
          <w:rFonts w:ascii="Times New Roman" w:hAnsi="Times New Roman" w:cs="Times New Roman"/>
          <w:sz w:val="24"/>
          <w:szCs w:val="24"/>
        </w:rPr>
        <w:t xml:space="preserve">ежегодно утверждающими </w:t>
      </w:r>
      <w:r w:rsidR="007F736E" w:rsidRPr="00D54CFC">
        <w:rPr>
          <w:rFonts w:ascii="Times New Roman" w:hAnsi="Times New Roman" w:cs="Times New Roman"/>
          <w:sz w:val="24"/>
          <w:szCs w:val="24"/>
        </w:rPr>
        <w:t xml:space="preserve">приоритетные </w:t>
      </w:r>
      <w:r w:rsidRPr="00D54CFC">
        <w:rPr>
          <w:rFonts w:ascii="Times New Roman" w:hAnsi="Times New Roman" w:cs="Times New Roman"/>
          <w:sz w:val="24"/>
          <w:szCs w:val="24"/>
        </w:rPr>
        <w:t>направления ее деятельности</w:t>
      </w:r>
      <w:r w:rsidR="007F736E" w:rsidRPr="00D54CFC">
        <w:rPr>
          <w:rFonts w:ascii="Times New Roman" w:hAnsi="Times New Roman" w:cs="Times New Roman"/>
          <w:sz w:val="24"/>
          <w:szCs w:val="24"/>
        </w:rPr>
        <w:t xml:space="preserve"> и, на их основании – </w:t>
      </w:r>
      <w:r w:rsidR="00920F63" w:rsidRPr="00D54CFC">
        <w:rPr>
          <w:rFonts w:ascii="Times New Roman" w:hAnsi="Times New Roman" w:cs="Times New Roman"/>
          <w:sz w:val="24"/>
          <w:szCs w:val="24"/>
        </w:rPr>
        <w:t>С</w:t>
      </w:r>
      <w:r w:rsidR="007F736E" w:rsidRPr="00D54CFC">
        <w:rPr>
          <w:rFonts w:ascii="Times New Roman" w:hAnsi="Times New Roman" w:cs="Times New Roman"/>
          <w:sz w:val="24"/>
          <w:szCs w:val="24"/>
        </w:rPr>
        <w:t>оветом директоров</w:t>
      </w:r>
      <w:r w:rsidR="00920F63" w:rsidRPr="00D54CFC">
        <w:rPr>
          <w:rFonts w:ascii="Times New Roman" w:hAnsi="Times New Roman" w:cs="Times New Roman"/>
          <w:sz w:val="24"/>
          <w:szCs w:val="24"/>
        </w:rPr>
        <w:t xml:space="preserve"> НАУФОР</w:t>
      </w:r>
      <w:r w:rsidRPr="00D54CFC">
        <w:rPr>
          <w:rFonts w:ascii="Times New Roman" w:hAnsi="Times New Roman" w:cs="Times New Roman"/>
          <w:sz w:val="24"/>
          <w:szCs w:val="24"/>
        </w:rPr>
        <w:t xml:space="preserve">. В целом, миссией </w:t>
      </w:r>
      <w:r w:rsidR="0029677A" w:rsidRPr="00D54CFC">
        <w:rPr>
          <w:rFonts w:ascii="Times New Roman" w:hAnsi="Times New Roman" w:cs="Times New Roman"/>
          <w:sz w:val="24"/>
          <w:szCs w:val="24"/>
        </w:rPr>
        <w:t xml:space="preserve">НАУФОР </w:t>
      </w:r>
      <w:r w:rsidRPr="00D54CFC">
        <w:rPr>
          <w:rFonts w:ascii="Times New Roman" w:hAnsi="Times New Roman" w:cs="Times New Roman"/>
          <w:sz w:val="24"/>
          <w:szCs w:val="24"/>
        </w:rPr>
        <w:t>является создание регулятивных условий, позволяющих развиваться индустрии, представл</w:t>
      </w:r>
      <w:r w:rsidR="00425C28" w:rsidRPr="00D54CFC">
        <w:rPr>
          <w:rFonts w:ascii="Times New Roman" w:hAnsi="Times New Roman" w:cs="Times New Roman"/>
          <w:sz w:val="24"/>
          <w:szCs w:val="24"/>
        </w:rPr>
        <w:t xml:space="preserve">яемой </w:t>
      </w:r>
      <w:r w:rsidRPr="00D54CFC">
        <w:rPr>
          <w:rFonts w:ascii="Times New Roman" w:hAnsi="Times New Roman" w:cs="Times New Roman"/>
          <w:sz w:val="24"/>
          <w:szCs w:val="24"/>
        </w:rPr>
        <w:t xml:space="preserve">НАУФОР, и финансовому рынку в целом. Создание таких условий </w:t>
      </w:r>
      <w:r w:rsidR="00C71B25" w:rsidRPr="00D54CFC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425C28" w:rsidRPr="00D54CFC">
        <w:rPr>
          <w:rFonts w:ascii="Times New Roman" w:hAnsi="Times New Roman" w:cs="Times New Roman"/>
          <w:sz w:val="24"/>
          <w:szCs w:val="24"/>
        </w:rPr>
        <w:t xml:space="preserve">наравне с </w:t>
      </w:r>
      <w:r w:rsidR="0098382C" w:rsidRPr="00D54CFC">
        <w:rPr>
          <w:rFonts w:ascii="Times New Roman" w:hAnsi="Times New Roman" w:cs="Times New Roman"/>
          <w:sz w:val="24"/>
          <w:szCs w:val="24"/>
        </w:rPr>
        <w:t xml:space="preserve">участием в </w:t>
      </w:r>
      <w:r w:rsidR="00425C28" w:rsidRPr="00D54CFC">
        <w:rPr>
          <w:rFonts w:ascii="Times New Roman" w:hAnsi="Times New Roman" w:cs="Times New Roman"/>
          <w:sz w:val="24"/>
          <w:szCs w:val="24"/>
        </w:rPr>
        <w:t>нормативн</w:t>
      </w:r>
      <w:r w:rsidR="0098382C" w:rsidRPr="00D54CFC">
        <w:rPr>
          <w:rFonts w:ascii="Times New Roman" w:hAnsi="Times New Roman" w:cs="Times New Roman"/>
          <w:sz w:val="24"/>
          <w:szCs w:val="24"/>
        </w:rPr>
        <w:t>ом</w:t>
      </w:r>
      <w:r w:rsidR="00425C28" w:rsidRPr="00D54CFC">
        <w:rPr>
          <w:rFonts w:ascii="Times New Roman" w:hAnsi="Times New Roman" w:cs="Times New Roman"/>
          <w:sz w:val="24"/>
          <w:szCs w:val="24"/>
        </w:rPr>
        <w:t xml:space="preserve"> регулировани</w:t>
      </w:r>
      <w:r w:rsidR="0098382C" w:rsidRPr="00D54CFC">
        <w:rPr>
          <w:rFonts w:ascii="Times New Roman" w:hAnsi="Times New Roman" w:cs="Times New Roman"/>
          <w:sz w:val="24"/>
          <w:szCs w:val="24"/>
        </w:rPr>
        <w:t>и</w:t>
      </w:r>
      <w:r w:rsidR="00425C28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</w:rPr>
        <w:t xml:space="preserve">обеспечение защиты интересов инвесторов </w:t>
      </w:r>
      <w:r w:rsidR="00301816" w:rsidRPr="00D54CFC">
        <w:rPr>
          <w:rFonts w:ascii="Times New Roman" w:hAnsi="Times New Roman" w:cs="Times New Roman"/>
          <w:sz w:val="24"/>
          <w:szCs w:val="24"/>
        </w:rPr>
        <w:t>–</w:t>
      </w:r>
      <w:r w:rsidRPr="00D54CFC">
        <w:rPr>
          <w:rFonts w:ascii="Times New Roman" w:hAnsi="Times New Roman" w:cs="Times New Roman"/>
          <w:sz w:val="24"/>
          <w:szCs w:val="24"/>
        </w:rPr>
        <w:t xml:space="preserve"> клиентов и потенциальных клиентов членов НАУФОР, </w:t>
      </w:r>
      <w:r w:rsidR="0029677A" w:rsidRPr="00D54CFC">
        <w:rPr>
          <w:rFonts w:ascii="Times New Roman" w:hAnsi="Times New Roman" w:cs="Times New Roman"/>
          <w:sz w:val="24"/>
          <w:szCs w:val="24"/>
        </w:rPr>
        <w:t xml:space="preserve">что </w:t>
      </w:r>
      <w:r w:rsidRPr="00D54CFC">
        <w:rPr>
          <w:rFonts w:ascii="Times New Roman" w:hAnsi="Times New Roman" w:cs="Times New Roman"/>
          <w:sz w:val="24"/>
          <w:szCs w:val="24"/>
        </w:rPr>
        <w:t xml:space="preserve">НАУФОР считает условием для долгосрочного развития индустрии и отечественного финансового рынка и </w:t>
      </w:r>
      <w:r w:rsidR="00F90BE5" w:rsidRPr="00D54CF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565B1B" w:rsidRPr="00D54CFC">
        <w:rPr>
          <w:rFonts w:ascii="Times New Roman" w:hAnsi="Times New Roman" w:cs="Times New Roman"/>
          <w:sz w:val="24"/>
          <w:szCs w:val="24"/>
        </w:rPr>
        <w:t>как саморегулируемая организация</w:t>
      </w:r>
      <w:r w:rsidRPr="00D54CFC">
        <w:rPr>
          <w:rFonts w:ascii="Times New Roman" w:hAnsi="Times New Roman" w:cs="Times New Roman"/>
          <w:sz w:val="24"/>
          <w:szCs w:val="24"/>
        </w:rPr>
        <w:t>.</w:t>
      </w:r>
    </w:p>
    <w:p w:rsidR="00677C5A" w:rsidRPr="00D54CFC" w:rsidRDefault="00677C5A" w:rsidP="0086268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77C5A" w:rsidRPr="00D54CFC" w:rsidRDefault="00F839D6" w:rsidP="00F839D6">
      <w:pPr>
        <w:pStyle w:val="aa"/>
        <w:spacing w:after="0" w:line="360" w:lineRule="auto"/>
        <w:ind w:left="567" w:right="284"/>
        <w:rPr>
          <w:rFonts w:ascii="Times New Roman" w:hAnsi="Times New Roman" w:cs="Times New Roman"/>
          <w:b/>
          <w:sz w:val="24"/>
          <w:szCs w:val="24"/>
        </w:rPr>
      </w:pPr>
      <w:r w:rsidRPr="00D54C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71B25" w:rsidRPr="00D54CFC">
        <w:rPr>
          <w:rFonts w:ascii="Times New Roman" w:hAnsi="Times New Roman" w:cs="Times New Roman"/>
          <w:b/>
          <w:sz w:val="24"/>
          <w:szCs w:val="24"/>
        </w:rPr>
        <w:t xml:space="preserve">Участие в нормотворчестве </w:t>
      </w:r>
    </w:p>
    <w:p w:rsidR="00677C5A" w:rsidRPr="00D54CFC" w:rsidRDefault="00677C5A" w:rsidP="00677C5A">
      <w:pPr>
        <w:spacing w:after="0" w:line="360" w:lineRule="auto"/>
        <w:ind w:right="284"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66424" w:rsidRPr="00D54CFC" w:rsidRDefault="00534D7D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1.1 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>Реформа индивидуальных инвестиционных счетов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66424" w:rsidRPr="00D54CFC" w:rsidRDefault="00966424" w:rsidP="000D4BC1">
      <w:pPr>
        <w:spacing w:after="0"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 2024 год</w:t>
      </w:r>
      <w:r w:rsidR="00C33175" w:rsidRPr="00D54CFC">
        <w:rPr>
          <w:rFonts w:ascii="Times New Roman" w:hAnsi="Times New Roman" w:cs="Times New Roman"/>
          <w:sz w:val="24"/>
          <w:szCs w:val="24"/>
        </w:rPr>
        <w:t>у</w:t>
      </w:r>
      <w:r w:rsidRPr="00D54CFC">
        <w:rPr>
          <w:rFonts w:ascii="Times New Roman" w:hAnsi="Times New Roman" w:cs="Times New Roman"/>
          <w:sz w:val="24"/>
          <w:szCs w:val="24"/>
        </w:rPr>
        <w:t xml:space="preserve"> НАУФОР </w:t>
      </w:r>
      <w:r w:rsidR="007F736E" w:rsidRPr="00D54CFC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D54CFC">
        <w:rPr>
          <w:rFonts w:ascii="Times New Roman" w:hAnsi="Times New Roman" w:cs="Times New Roman"/>
          <w:sz w:val="24"/>
          <w:szCs w:val="24"/>
        </w:rPr>
        <w:t>обсужд</w:t>
      </w:r>
      <w:r w:rsidR="007F736E" w:rsidRPr="00D54CFC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D54CFC">
        <w:rPr>
          <w:rFonts w:ascii="Times New Roman" w:hAnsi="Times New Roman" w:cs="Times New Roman"/>
          <w:sz w:val="24"/>
          <w:szCs w:val="24"/>
        </w:rPr>
        <w:t>с Банком России, Министерством финансов РФ, Комитетом Государственной Думы по финансовому рынку предложени</w:t>
      </w:r>
      <w:r w:rsidR="00C33175" w:rsidRPr="00D54CFC">
        <w:rPr>
          <w:rFonts w:ascii="Times New Roman" w:hAnsi="Times New Roman" w:cs="Times New Roman"/>
          <w:sz w:val="24"/>
          <w:szCs w:val="24"/>
        </w:rPr>
        <w:t>й</w:t>
      </w:r>
      <w:r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="000D4BC1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по дальнейшему совершенствованию регулирования индивидуальных инвестиционных счетов (ИИС). Среди них: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1) разрешение зачислять на банковские счета инвесторов дивиденды, купоны </w:t>
      </w:r>
      <w:r w:rsidR="000D4BC1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по облигациям и периодические выплаты по инвестиционным паям, которые учитываются на ИИС</w:t>
      </w:r>
      <w:r w:rsidR="005F35D6" w:rsidRPr="00D54CFC">
        <w:rPr>
          <w:rFonts w:ascii="Times New Roman" w:hAnsi="Times New Roman" w:cs="Times New Roman"/>
          <w:sz w:val="24"/>
          <w:szCs w:val="24"/>
        </w:rPr>
        <w:t>;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2) сокращение минимального срока ИИС до 5 лет (для счетов, открываемых после 2026 года), а для ИИС, на которых учитываются исключительно инвестиционные паи открытых, интервальных или биржевых ПИФ, — до 3 лет</w:t>
      </w:r>
      <w:r w:rsidR="005F35D6" w:rsidRPr="00D54CFC">
        <w:rPr>
          <w:rFonts w:ascii="Times New Roman" w:hAnsi="Times New Roman" w:cs="Times New Roman"/>
          <w:sz w:val="24"/>
          <w:szCs w:val="24"/>
        </w:rPr>
        <w:t>;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3) сохранение права инвестора на полученные вычеты на взносы при закрытии ИИС по истечении трех лет с даты его открытия</w:t>
      </w:r>
      <w:r w:rsidR="005F35D6" w:rsidRPr="00D54CFC">
        <w:rPr>
          <w:rFonts w:ascii="Times New Roman" w:hAnsi="Times New Roman" w:cs="Times New Roman"/>
          <w:sz w:val="24"/>
          <w:szCs w:val="24"/>
        </w:rPr>
        <w:t>;</w:t>
      </w:r>
    </w:p>
    <w:p w:rsidR="00966424" w:rsidRPr="00D54CFC" w:rsidRDefault="007F736E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4</w:t>
      </w:r>
      <w:r w:rsidR="00966424" w:rsidRPr="00D54CFC">
        <w:rPr>
          <w:rFonts w:ascii="Times New Roman" w:hAnsi="Times New Roman" w:cs="Times New Roman"/>
          <w:sz w:val="24"/>
          <w:szCs w:val="24"/>
        </w:rPr>
        <w:t>) упрощение процедуры конвертации ИИС</w:t>
      </w:r>
      <w:r w:rsidR="00935E20" w:rsidRPr="00D54CFC">
        <w:rPr>
          <w:rFonts w:ascii="Times New Roman" w:hAnsi="Times New Roman" w:cs="Times New Roman"/>
          <w:sz w:val="24"/>
          <w:szCs w:val="24"/>
        </w:rPr>
        <w:t xml:space="preserve">-1 </w:t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и </w:t>
      </w:r>
      <w:r w:rsidR="00935E20" w:rsidRPr="00D54CFC">
        <w:rPr>
          <w:rFonts w:ascii="Times New Roman" w:hAnsi="Times New Roman" w:cs="Times New Roman"/>
          <w:sz w:val="24"/>
          <w:szCs w:val="24"/>
        </w:rPr>
        <w:t>2</w:t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 в ИИС</w:t>
      </w:r>
      <w:r w:rsidR="00935E20" w:rsidRPr="00D54CFC">
        <w:rPr>
          <w:rFonts w:ascii="Times New Roman" w:hAnsi="Times New Roman" w:cs="Times New Roman"/>
          <w:sz w:val="24"/>
          <w:szCs w:val="24"/>
        </w:rPr>
        <w:t>-3</w:t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 путем разрешения подавать соответствующее заявление через брокера и управляющего</w:t>
      </w:r>
      <w:r w:rsidR="00F003B2" w:rsidRPr="00D54CFC">
        <w:rPr>
          <w:rFonts w:ascii="Times New Roman" w:hAnsi="Times New Roman" w:cs="Times New Roman"/>
          <w:sz w:val="24"/>
          <w:szCs w:val="24"/>
        </w:rPr>
        <w:t>;</w:t>
      </w:r>
    </w:p>
    <w:p w:rsidR="00966424" w:rsidRPr="00D54CFC" w:rsidRDefault="004860B6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5</w:t>
      </w:r>
      <w:r w:rsidR="00966424" w:rsidRPr="00D54CFC">
        <w:rPr>
          <w:rFonts w:ascii="Times New Roman" w:hAnsi="Times New Roman" w:cs="Times New Roman"/>
          <w:sz w:val="24"/>
          <w:szCs w:val="24"/>
        </w:rPr>
        <w:t>) разрешение применени</w:t>
      </w:r>
      <w:r w:rsidR="00F839D6" w:rsidRPr="00D54CFC">
        <w:rPr>
          <w:rFonts w:ascii="Times New Roman" w:hAnsi="Times New Roman" w:cs="Times New Roman"/>
          <w:sz w:val="24"/>
          <w:szCs w:val="24"/>
        </w:rPr>
        <w:t>я</w:t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 инвестиционного налогового вычета за долгосрочное (не менее 3</w:t>
      </w:r>
      <w:r w:rsidR="00920F63" w:rsidRPr="00D54CFC">
        <w:rPr>
          <w:rFonts w:ascii="Times New Roman" w:hAnsi="Times New Roman" w:cs="Times New Roman"/>
          <w:sz w:val="24"/>
          <w:szCs w:val="24"/>
        </w:rPr>
        <w:t xml:space="preserve"> лет</w:t>
      </w:r>
      <w:r w:rsidR="00966424" w:rsidRPr="00D54CFC">
        <w:rPr>
          <w:rFonts w:ascii="Times New Roman" w:hAnsi="Times New Roman" w:cs="Times New Roman"/>
          <w:sz w:val="24"/>
          <w:szCs w:val="24"/>
        </w:rPr>
        <w:t>) владение ценными бумагами в случае, если ценные бумаги были переведены с ИИС на обычный счет и учитывались уже на нем более 3 лет.</w:t>
      </w:r>
    </w:p>
    <w:p w:rsidR="004719B5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lastRenderedPageBreak/>
        <w:t>В декабре 2024 года были приняты изменения в Федеральный закон «О рынке ценных бумаг», которые предоставили возможность зачисления на банковские счета инвесторов дивидендов по акциям, учитываемым на ИИС-</w:t>
      </w:r>
      <w:r w:rsidR="00935E20" w:rsidRPr="00D54CFC">
        <w:rPr>
          <w:rFonts w:ascii="Times New Roman" w:hAnsi="Times New Roman" w:cs="Times New Roman"/>
          <w:sz w:val="24"/>
          <w:szCs w:val="24"/>
        </w:rPr>
        <w:t>3</w:t>
      </w:r>
      <w:r w:rsidRPr="00D54CFC">
        <w:rPr>
          <w:rFonts w:ascii="Times New Roman" w:hAnsi="Times New Roman" w:cs="Times New Roman"/>
          <w:sz w:val="24"/>
          <w:szCs w:val="24"/>
        </w:rPr>
        <w:t>.</w:t>
      </w:r>
      <w:r w:rsidR="00920F63" w:rsidRPr="00D54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18" w:rsidRPr="00D54CFC" w:rsidRDefault="00176B18" w:rsidP="004719B5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</w:p>
    <w:p w:rsidR="00935E20" w:rsidRPr="00D54CFC" w:rsidRDefault="00F003B2" w:rsidP="004719B5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D21CDB" w:rsidRPr="00D54CFC">
        <w:rPr>
          <w:rFonts w:ascii="Times New Roman" w:hAnsi="Times New Roman" w:cs="Times New Roman"/>
          <w:i/>
          <w:sz w:val="24"/>
          <w:szCs w:val="24"/>
        </w:rPr>
        <w:t>в</w:t>
      </w:r>
      <w:r w:rsidR="004719B5" w:rsidRPr="00D54CFC">
        <w:rPr>
          <w:rFonts w:ascii="Times New Roman" w:hAnsi="Times New Roman" w:cs="Times New Roman"/>
          <w:i/>
          <w:sz w:val="24"/>
          <w:szCs w:val="24"/>
        </w:rPr>
        <w:t xml:space="preserve"> январе 2025 года в соответствии с поручением Президента России </w:t>
      </w:r>
      <w:r w:rsidR="004860B6" w:rsidRPr="00D54CFC">
        <w:rPr>
          <w:rFonts w:ascii="Times New Roman" w:hAnsi="Times New Roman" w:cs="Times New Roman"/>
          <w:i/>
          <w:sz w:val="24"/>
          <w:szCs w:val="24"/>
        </w:rPr>
        <w:t xml:space="preserve">началась разработка концепции «семейного </w:t>
      </w:r>
      <w:r w:rsidR="004719B5" w:rsidRPr="00D54CFC">
        <w:rPr>
          <w:rFonts w:ascii="Times New Roman" w:hAnsi="Times New Roman" w:cs="Times New Roman"/>
          <w:i/>
          <w:sz w:val="24"/>
          <w:szCs w:val="24"/>
        </w:rPr>
        <w:t>инструмента сбережений</w:t>
      </w:r>
      <w:r w:rsidR="004860B6" w:rsidRPr="00D54CFC">
        <w:rPr>
          <w:rFonts w:ascii="Times New Roman" w:hAnsi="Times New Roman" w:cs="Times New Roman"/>
          <w:i/>
          <w:sz w:val="24"/>
          <w:szCs w:val="24"/>
        </w:rPr>
        <w:t>»</w:t>
      </w:r>
      <w:r w:rsidR="004719B5" w:rsidRPr="00D54CFC">
        <w:rPr>
          <w:rFonts w:ascii="Times New Roman" w:hAnsi="Times New Roman" w:cs="Times New Roman"/>
          <w:i/>
          <w:sz w:val="24"/>
          <w:szCs w:val="24"/>
        </w:rPr>
        <w:t>, предполагающе</w:t>
      </w:r>
      <w:r w:rsidR="00D21CDB" w:rsidRPr="00D54CFC">
        <w:rPr>
          <w:rFonts w:ascii="Times New Roman" w:hAnsi="Times New Roman" w:cs="Times New Roman"/>
          <w:i/>
          <w:sz w:val="24"/>
          <w:szCs w:val="24"/>
        </w:rPr>
        <w:t>й</w:t>
      </w:r>
      <w:r w:rsidR="004719B5" w:rsidRPr="00D54CFC">
        <w:rPr>
          <w:rFonts w:ascii="Times New Roman" w:hAnsi="Times New Roman" w:cs="Times New Roman"/>
          <w:i/>
          <w:sz w:val="24"/>
          <w:szCs w:val="24"/>
        </w:rPr>
        <w:t xml:space="preserve"> предоставление налогового вычета по налогу на доходы физических лиц в размере до 1 миллиона рублей в год. </w:t>
      </w:r>
      <w:r w:rsidR="00935E20" w:rsidRPr="00D54CFC">
        <w:rPr>
          <w:rFonts w:ascii="Times New Roman" w:hAnsi="Times New Roman" w:cs="Times New Roman"/>
          <w:i/>
          <w:sz w:val="24"/>
          <w:szCs w:val="24"/>
        </w:rPr>
        <w:t>НАУФОР предложила позицию</w:t>
      </w:r>
      <w:r w:rsidR="004860B6" w:rsidRPr="00D54C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4BC1" w:rsidRPr="00D54CFC">
        <w:rPr>
          <w:rFonts w:ascii="Times New Roman" w:hAnsi="Times New Roman" w:cs="Times New Roman"/>
          <w:i/>
          <w:sz w:val="24"/>
          <w:szCs w:val="24"/>
        </w:rPr>
        <w:br/>
      </w:r>
      <w:r w:rsidR="004860B6" w:rsidRPr="00D54CFC">
        <w:rPr>
          <w:rFonts w:ascii="Times New Roman" w:hAnsi="Times New Roman" w:cs="Times New Roman"/>
          <w:i/>
          <w:sz w:val="24"/>
          <w:szCs w:val="24"/>
        </w:rPr>
        <w:t xml:space="preserve">в соответствии с которой такой вычет должен распространяться на супругов и детей, позволяя финансировать одним из супругов ИИС, ПДС и (или) ДСЖ другого, </w:t>
      </w:r>
      <w:r w:rsidR="000D4BC1" w:rsidRPr="00D54CFC">
        <w:rPr>
          <w:rFonts w:ascii="Times New Roman" w:hAnsi="Times New Roman" w:cs="Times New Roman"/>
          <w:i/>
          <w:sz w:val="24"/>
          <w:szCs w:val="24"/>
        </w:rPr>
        <w:br/>
      </w:r>
      <w:r w:rsidR="004860B6" w:rsidRPr="00D54CFC">
        <w:rPr>
          <w:rFonts w:ascii="Times New Roman" w:hAnsi="Times New Roman" w:cs="Times New Roman"/>
          <w:i/>
          <w:sz w:val="24"/>
          <w:szCs w:val="24"/>
        </w:rPr>
        <w:t>а также ребенка, в том числе ребенка в случае развода. В качестве ИИС, который может быть использован для семейного вычета</w:t>
      </w:r>
      <w:r w:rsidR="002348CF" w:rsidRPr="00D54CFC">
        <w:rPr>
          <w:rFonts w:ascii="Times New Roman" w:hAnsi="Times New Roman" w:cs="Times New Roman"/>
          <w:i/>
          <w:sz w:val="24"/>
          <w:szCs w:val="24"/>
        </w:rPr>
        <w:t>,</w:t>
      </w:r>
      <w:r w:rsidR="004860B6" w:rsidRPr="00D54CFC">
        <w:rPr>
          <w:rFonts w:ascii="Times New Roman" w:hAnsi="Times New Roman" w:cs="Times New Roman"/>
          <w:i/>
          <w:sz w:val="24"/>
          <w:szCs w:val="24"/>
        </w:rPr>
        <w:t xml:space="preserve"> был предложен ИИС-ДУ и ИИС-ПИФ. В настоящее время </w:t>
      </w:r>
      <w:r w:rsidR="002348CF" w:rsidRPr="00D54CFC">
        <w:rPr>
          <w:rFonts w:ascii="Times New Roman" w:hAnsi="Times New Roman" w:cs="Times New Roman"/>
          <w:i/>
          <w:sz w:val="24"/>
          <w:szCs w:val="24"/>
        </w:rPr>
        <w:t>обсуждение</w:t>
      </w:r>
      <w:r w:rsidR="004860B6" w:rsidRPr="00D54CFC">
        <w:rPr>
          <w:rFonts w:ascii="Times New Roman" w:hAnsi="Times New Roman" w:cs="Times New Roman"/>
          <w:i/>
          <w:sz w:val="24"/>
          <w:szCs w:val="24"/>
        </w:rPr>
        <w:t xml:space="preserve"> концепции «семейного вычета» </w:t>
      </w:r>
      <w:r w:rsidR="002348CF" w:rsidRPr="00D54CFC">
        <w:rPr>
          <w:rFonts w:ascii="Times New Roman" w:hAnsi="Times New Roman" w:cs="Times New Roman"/>
          <w:i/>
          <w:sz w:val="24"/>
          <w:szCs w:val="24"/>
        </w:rPr>
        <w:t xml:space="preserve">и других предложений по реформированию ИИС </w:t>
      </w:r>
      <w:r w:rsidR="004860B6" w:rsidRPr="00D54CFC">
        <w:rPr>
          <w:rFonts w:ascii="Times New Roman" w:hAnsi="Times New Roman" w:cs="Times New Roman"/>
          <w:i/>
          <w:sz w:val="24"/>
          <w:szCs w:val="24"/>
        </w:rPr>
        <w:t>продолжается.</w:t>
      </w:r>
    </w:p>
    <w:p w:rsidR="004719B5" w:rsidRPr="00D54CFC" w:rsidRDefault="004719B5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</w:p>
    <w:p w:rsidR="00966424" w:rsidRPr="00D54CFC" w:rsidRDefault="00534D7D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1.2. 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>Упрощение порядка обмена информацией между участниками финансового рынка при переходе клиентов на обслуживание к другому финансовому посреднику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2024 году НАУФОР продолжала обсуждение с Банком России, Министерством финансов РФ </w:t>
      </w:r>
      <w:bookmarkStart w:id="0" w:name="_Hlk195259768"/>
      <w:r w:rsidRPr="00D54CFC">
        <w:rPr>
          <w:rFonts w:ascii="Times New Roman" w:hAnsi="Times New Roman" w:cs="Times New Roman"/>
          <w:sz w:val="24"/>
          <w:szCs w:val="24"/>
        </w:rPr>
        <w:t xml:space="preserve">и Комитетом Государственной Думы по финансовому рынку </w:t>
      </w:r>
      <w:bookmarkEnd w:id="0"/>
      <w:r w:rsidRPr="00D54CFC">
        <w:rPr>
          <w:rFonts w:ascii="Times New Roman" w:hAnsi="Times New Roman" w:cs="Times New Roman"/>
          <w:sz w:val="24"/>
          <w:szCs w:val="24"/>
        </w:rPr>
        <w:t>упрощение порядка обмена информацией между участниками финансового рынка при переходе клиентов на обслуживание к другому финансовому посреднику для корректного расчета налогов при реализации ранее приобретенных ценных бумаг.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D54CFC">
        <w:rPr>
          <w:rFonts w:ascii="Times New Roman" w:hAnsi="Times New Roman" w:cs="Times New Roman"/>
          <w:sz w:val="24"/>
          <w:szCs w:val="24"/>
        </w:rPr>
        <w:t>Разработанные НАУФОР поправки в Налоговый кодекс РФ и Федеральный закон «О рынке ценных бумаг», которые допускают возможность использования системы электронного документооборота при передаче информации о расходах на приобретение и хранение ценных бумаг от одного профессионального участника рынка ценных бумаг другому</w:t>
      </w:r>
      <w:r w:rsidR="0045233F" w:rsidRPr="00D54CFC">
        <w:rPr>
          <w:rFonts w:ascii="Times New Roman" w:hAnsi="Times New Roman" w:cs="Times New Roman"/>
          <w:sz w:val="24"/>
          <w:szCs w:val="24"/>
        </w:rPr>
        <w:t>,</w:t>
      </w:r>
      <w:r w:rsidRPr="00D54CFC">
        <w:rPr>
          <w:rFonts w:ascii="Times New Roman" w:hAnsi="Times New Roman" w:cs="Times New Roman"/>
          <w:sz w:val="24"/>
          <w:szCs w:val="24"/>
        </w:rPr>
        <w:t xml:space="preserve"> были приняты Государственной Думой и вступили в действие с 1 января 2025 года. В соответствии с указанными изменениями порядок передачи сведений </w:t>
      </w:r>
      <w:r w:rsidR="000D4BC1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о физическом лице и его расходах, связанных с приобретением и хранением ценных бумаг, другому профессиональному участнику рынка ценных бумаг и формат сообщений, передаваемых в электронной форме, содержащих такие сведения, устанавливается базовыми стандартами.</w:t>
      </w:r>
    </w:p>
    <w:p w:rsidR="00F77D24" w:rsidRPr="00D54CFC" w:rsidRDefault="00F77D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</w:p>
    <w:p w:rsidR="00966424" w:rsidRPr="00D54CFC" w:rsidRDefault="00F77D24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D21CDB" w:rsidRPr="00D54CFC">
        <w:rPr>
          <w:rFonts w:ascii="Times New Roman" w:hAnsi="Times New Roman" w:cs="Times New Roman"/>
          <w:i/>
          <w:sz w:val="24"/>
          <w:szCs w:val="24"/>
        </w:rPr>
        <w:t>в</w:t>
      </w:r>
      <w:r w:rsidR="004860B6" w:rsidRPr="00D54CFC">
        <w:rPr>
          <w:rFonts w:ascii="Times New Roman" w:hAnsi="Times New Roman" w:cs="Times New Roman"/>
          <w:i/>
          <w:sz w:val="24"/>
          <w:szCs w:val="24"/>
        </w:rPr>
        <w:t xml:space="preserve"> настоящее время идет подготовка 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 xml:space="preserve">соответствующих изменений </w:t>
      </w:r>
      <w:r w:rsidR="000D4BC1" w:rsidRPr="00D54CFC">
        <w:rPr>
          <w:rFonts w:ascii="Times New Roman" w:hAnsi="Times New Roman" w:cs="Times New Roman"/>
          <w:i/>
          <w:sz w:val="24"/>
          <w:szCs w:val="24"/>
        </w:rPr>
        <w:br/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>в базовые стандарты совершения операций брокером и доверительным управляющим.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66424" w:rsidRPr="00D54CFC" w:rsidRDefault="00534D7D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1.3. 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>Уточнени</w:t>
      </w:r>
      <w:r w:rsidR="002348CF" w:rsidRPr="00D54CFC">
        <w:rPr>
          <w:rFonts w:ascii="Times New Roman" w:hAnsi="Times New Roman" w:cs="Times New Roman"/>
          <w:i/>
          <w:sz w:val="24"/>
          <w:szCs w:val="24"/>
        </w:rPr>
        <w:t>е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 xml:space="preserve"> порядка осуществления функций налогового агента при операциях с инвестиционными паями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D75FA8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</w:t>
      </w:r>
      <w:r w:rsidR="00534D7D" w:rsidRPr="00D54CFC">
        <w:rPr>
          <w:rFonts w:ascii="Times New Roman" w:hAnsi="Times New Roman" w:cs="Times New Roman"/>
          <w:sz w:val="24"/>
          <w:szCs w:val="24"/>
        </w:rPr>
        <w:t>2024</w:t>
      </w:r>
      <w:r w:rsidR="004860B6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</w:rPr>
        <w:t xml:space="preserve">году НАУФОР продолжила обсуждение с Банком России и Министерством финансов РФ совершенствования порядка осуществления функций налогового агента при операциях с инвестиционными паями, совершаемых инвесторами – физическими лицами через брокеров (доверительных управляющих). </w:t>
      </w:r>
      <w:r w:rsidR="004860B6" w:rsidRPr="00D54CFC">
        <w:rPr>
          <w:rFonts w:ascii="Times New Roman" w:hAnsi="Times New Roman" w:cs="Times New Roman"/>
          <w:sz w:val="24"/>
          <w:szCs w:val="24"/>
        </w:rPr>
        <w:t xml:space="preserve">Внесение соответствующих изменений необходимо не только для целей унификации подхода к налоговому агентированию для ПИФ с подходом, действующим </w:t>
      </w:r>
      <w:r w:rsidR="000D4BC1" w:rsidRPr="00D54CFC">
        <w:rPr>
          <w:rFonts w:ascii="Times New Roman" w:hAnsi="Times New Roman" w:cs="Times New Roman"/>
          <w:sz w:val="24"/>
          <w:szCs w:val="24"/>
        </w:rPr>
        <w:br/>
      </w:r>
      <w:r w:rsidR="004860B6" w:rsidRPr="00D54CFC">
        <w:rPr>
          <w:rFonts w:ascii="Times New Roman" w:hAnsi="Times New Roman" w:cs="Times New Roman"/>
          <w:sz w:val="24"/>
          <w:szCs w:val="24"/>
        </w:rPr>
        <w:t xml:space="preserve">на </w:t>
      </w:r>
      <w:r w:rsidR="00D75FA8" w:rsidRPr="00D54CFC">
        <w:rPr>
          <w:rFonts w:ascii="Times New Roman" w:hAnsi="Times New Roman" w:cs="Times New Roman"/>
          <w:sz w:val="24"/>
          <w:szCs w:val="24"/>
        </w:rPr>
        <w:t>остальном финансовом рынке</w:t>
      </w:r>
      <w:r w:rsidR="004860B6" w:rsidRPr="00D54CFC">
        <w:rPr>
          <w:rFonts w:ascii="Times New Roman" w:hAnsi="Times New Roman" w:cs="Times New Roman"/>
          <w:sz w:val="24"/>
          <w:szCs w:val="24"/>
        </w:rPr>
        <w:t xml:space="preserve">, </w:t>
      </w:r>
      <w:r w:rsidR="00D75FA8" w:rsidRPr="00D54CFC">
        <w:rPr>
          <w:rFonts w:ascii="Times New Roman" w:hAnsi="Times New Roman" w:cs="Times New Roman"/>
          <w:sz w:val="24"/>
          <w:szCs w:val="24"/>
        </w:rPr>
        <w:t>упрощающей приобретение паев открытых и интервальных ПИФ через брокеров, но и для обеспечения налогообложения периодических доходов по паям ПИФ, выплата которых с 1 марта 2026 года</w:t>
      </w:r>
      <w:r w:rsidR="002348CF" w:rsidRPr="00D54CFC">
        <w:rPr>
          <w:rFonts w:ascii="Times New Roman" w:hAnsi="Times New Roman" w:cs="Times New Roman"/>
          <w:sz w:val="24"/>
          <w:szCs w:val="24"/>
        </w:rPr>
        <w:t xml:space="preserve"> будет осуществляться через цепочку депозитариев</w:t>
      </w:r>
      <w:r w:rsidR="00D75FA8" w:rsidRPr="00D54CFC">
        <w:rPr>
          <w:rFonts w:ascii="Times New Roman" w:hAnsi="Times New Roman" w:cs="Times New Roman"/>
          <w:sz w:val="24"/>
          <w:szCs w:val="24"/>
        </w:rPr>
        <w:t>.</w:t>
      </w:r>
    </w:p>
    <w:p w:rsidR="004D2028" w:rsidRPr="00D54CFC" w:rsidRDefault="004D2028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</w:p>
    <w:p w:rsidR="00966424" w:rsidRPr="00D54CFC" w:rsidRDefault="004D2028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D21CDB" w:rsidRPr="00D54CF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35E20" w:rsidRPr="00D54CFC">
        <w:rPr>
          <w:rFonts w:ascii="Times New Roman" w:hAnsi="Times New Roman" w:cs="Times New Roman"/>
          <w:i/>
          <w:sz w:val="24"/>
          <w:szCs w:val="24"/>
        </w:rPr>
        <w:t xml:space="preserve">настоящее время 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>НАУФОР продолж</w:t>
      </w:r>
      <w:r w:rsidR="00935E20" w:rsidRPr="00D54CFC">
        <w:rPr>
          <w:rFonts w:ascii="Times New Roman" w:hAnsi="Times New Roman" w:cs="Times New Roman"/>
          <w:i/>
          <w:sz w:val="24"/>
          <w:szCs w:val="24"/>
        </w:rPr>
        <w:t>ает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 xml:space="preserve"> обсуждение указанных изменений с Министерством финансов РФ</w:t>
      </w:r>
      <w:r w:rsidR="00534D7D" w:rsidRPr="00D54CFC">
        <w:rPr>
          <w:rFonts w:ascii="Times New Roman" w:hAnsi="Times New Roman" w:cs="Times New Roman"/>
          <w:i/>
          <w:sz w:val="24"/>
          <w:szCs w:val="24"/>
        </w:rPr>
        <w:t>.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424" w:rsidRPr="00D54CFC" w:rsidRDefault="00534D7D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>1.4.</w:t>
      </w:r>
      <w:r w:rsidR="00935E20" w:rsidRPr="00D54C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>Совершенствование налогообложения доходов от операций с ценными бумагами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2024 году НАУФОР </w:t>
      </w:r>
      <w:r w:rsidR="0075104F" w:rsidRPr="00D54CFC">
        <w:rPr>
          <w:rFonts w:ascii="Times New Roman" w:hAnsi="Times New Roman" w:cs="Times New Roman"/>
          <w:sz w:val="24"/>
          <w:szCs w:val="24"/>
        </w:rPr>
        <w:t xml:space="preserve">направила в </w:t>
      </w:r>
      <w:r w:rsidRPr="00D54CFC">
        <w:rPr>
          <w:rFonts w:ascii="Times New Roman" w:hAnsi="Times New Roman" w:cs="Times New Roman"/>
          <w:sz w:val="24"/>
          <w:szCs w:val="24"/>
        </w:rPr>
        <w:t>Министерство финансов РФ и Комитет Государственной Думы по финансовому рынку предложения по совершенствованию налогообложения доходов от операций с ценными бумагами</w:t>
      </w:r>
      <w:r w:rsidR="002348CF" w:rsidRPr="00D54CFC">
        <w:rPr>
          <w:rFonts w:ascii="Times New Roman" w:hAnsi="Times New Roman" w:cs="Times New Roman"/>
          <w:sz w:val="24"/>
          <w:szCs w:val="24"/>
        </w:rPr>
        <w:t xml:space="preserve">, предполагающие </w:t>
      </w:r>
      <w:r w:rsidRPr="00D54CFC">
        <w:rPr>
          <w:rFonts w:ascii="Times New Roman" w:hAnsi="Times New Roman" w:cs="Times New Roman"/>
          <w:sz w:val="24"/>
          <w:szCs w:val="24"/>
        </w:rPr>
        <w:t>внесение изменений в Налоговый кодекс РФ в целях:</w:t>
      </w:r>
    </w:p>
    <w:p w:rsidR="0075104F" w:rsidRPr="00D54CFC" w:rsidRDefault="000D4BC1" w:rsidP="000D4BC1">
      <w:pPr>
        <w:pStyle w:val="aa"/>
        <w:tabs>
          <w:tab w:val="left" w:pos="851"/>
        </w:tabs>
        <w:spacing w:after="0" w:line="360" w:lineRule="auto"/>
        <w:ind w:left="0"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1) </w:t>
      </w:r>
      <w:r w:rsidR="0075104F" w:rsidRPr="00D54CFC">
        <w:rPr>
          <w:rFonts w:ascii="Times New Roman" w:hAnsi="Times New Roman" w:cs="Times New Roman"/>
          <w:sz w:val="24"/>
          <w:szCs w:val="24"/>
        </w:rPr>
        <w:t xml:space="preserve">включения промежуточного дохода по инвестиционным паям ПИФ </w:t>
      </w:r>
      <w:r w:rsidRPr="00D54CFC">
        <w:rPr>
          <w:rFonts w:ascii="Times New Roman" w:hAnsi="Times New Roman" w:cs="Times New Roman"/>
          <w:sz w:val="24"/>
          <w:szCs w:val="24"/>
        </w:rPr>
        <w:br/>
      </w:r>
      <w:r w:rsidR="0075104F" w:rsidRPr="00D54CFC">
        <w:rPr>
          <w:rFonts w:ascii="Times New Roman" w:hAnsi="Times New Roman" w:cs="Times New Roman"/>
          <w:sz w:val="24"/>
          <w:szCs w:val="24"/>
        </w:rPr>
        <w:t>в налоговую базу по доходам от совершения операций с ценными бумагами;</w:t>
      </w:r>
    </w:p>
    <w:p w:rsidR="00966424" w:rsidRPr="00D54CFC" w:rsidRDefault="000D4BC1" w:rsidP="000D4BC1">
      <w:pPr>
        <w:pStyle w:val="aa"/>
        <w:tabs>
          <w:tab w:val="left" w:pos="851"/>
        </w:tabs>
        <w:spacing w:after="0" w:line="360" w:lineRule="auto"/>
        <w:ind w:left="0"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2) </w:t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распространения налоговой льготы по долгосрочному владению (5 лет) </w:t>
      </w:r>
      <w:r w:rsidRPr="00D54CFC">
        <w:rPr>
          <w:rFonts w:ascii="Times New Roman" w:hAnsi="Times New Roman" w:cs="Times New Roman"/>
          <w:sz w:val="24"/>
          <w:szCs w:val="24"/>
        </w:rPr>
        <w:br/>
      </w:r>
      <w:r w:rsidR="00966424" w:rsidRPr="00D54CFC">
        <w:rPr>
          <w:rFonts w:ascii="Times New Roman" w:hAnsi="Times New Roman" w:cs="Times New Roman"/>
          <w:sz w:val="24"/>
          <w:szCs w:val="24"/>
        </w:rPr>
        <w:t>на инвестиционные паи;</w:t>
      </w:r>
    </w:p>
    <w:p w:rsidR="00966424" w:rsidRPr="00D54CFC" w:rsidRDefault="000D4BC1" w:rsidP="000D4BC1">
      <w:pPr>
        <w:pStyle w:val="aa"/>
        <w:tabs>
          <w:tab w:val="left" w:pos="851"/>
        </w:tabs>
        <w:spacing w:after="0" w:line="360" w:lineRule="auto"/>
        <w:ind w:left="0"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3) </w:t>
      </w:r>
      <w:r w:rsidR="00966424" w:rsidRPr="00D54CFC">
        <w:rPr>
          <w:rFonts w:ascii="Times New Roman" w:hAnsi="Times New Roman" w:cs="Times New Roman"/>
          <w:sz w:val="24"/>
          <w:szCs w:val="24"/>
        </w:rPr>
        <w:t>уточнения условий применения налоговой льготы в отношении ценных бумаг высокотехнологичного сектора;</w:t>
      </w:r>
    </w:p>
    <w:p w:rsidR="00966424" w:rsidRPr="00D54CFC" w:rsidRDefault="000D4BC1" w:rsidP="000D4BC1">
      <w:pPr>
        <w:pStyle w:val="aa"/>
        <w:tabs>
          <w:tab w:val="left" w:pos="851"/>
        </w:tabs>
        <w:spacing w:after="0" w:line="360" w:lineRule="auto"/>
        <w:ind w:left="0"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4) </w:t>
      </w:r>
      <w:r w:rsidR="00966424" w:rsidRPr="00D54CFC">
        <w:rPr>
          <w:rFonts w:ascii="Times New Roman" w:hAnsi="Times New Roman" w:cs="Times New Roman"/>
          <w:sz w:val="24"/>
          <w:szCs w:val="24"/>
        </w:rPr>
        <w:t>освобождения от налогообложения доходов в виде материальной выгоды при проведении IPO и при размещении облигаций на организованных торгах;</w:t>
      </w:r>
    </w:p>
    <w:p w:rsidR="00966424" w:rsidRPr="00D54CFC" w:rsidRDefault="000D4BC1" w:rsidP="000D4BC1">
      <w:pPr>
        <w:pStyle w:val="aa"/>
        <w:tabs>
          <w:tab w:val="left" w:pos="851"/>
        </w:tabs>
        <w:spacing w:after="0" w:line="360" w:lineRule="auto"/>
        <w:ind w:left="0"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5) </w:t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разрешения временного выбытия ценных бумаг по договорам </w:t>
      </w:r>
      <w:proofErr w:type="spellStart"/>
      <w:r w:rsidR="00966424" w:rsidRPr="00D54CFC">
        <w:rPr>
          <w:rFonts w:ascii="Times New Roman" w:hAnsi="Times New Roman" w:cs="Times New Roman"/>
          <w:sz w:val="24"/>
          <w:szCs w:val="24"/>
        </w:rPr>
        <w:t>репо</w:t>
      </w:r>
      <w:proofErr w:type="spellEnd"/>
      <w:r w:rsidR="00966424" w:rsidRPr="00D54CFC">
        <w:rPr>
          <w:rFonts w:ascii="Times New Roman" w:hAnsi="Times New Roman" w:cs="Times New Roman"/>
          <w:sz w:val="24"/>
          <w:szCs w:val="24"/>
        </w:rPr>
        <w:t xml:space="preserve"> и займам при получении налоговых вычетов на долгосрочное владение (5 лет) и вычетов </w:t>
      </w:r>
      <w:r w:rsidRPr="00D54CFC">
        <w:rPr>
          <w:rFonts w:ascii="Times New Roman" w:hAnsi="Times New Roman" w:cs="Times New Roman"/>
          <w:sz w:val="24"/>
          <w:szCs w:val="24"/>
        </w:rPr>
        <w:br/>
      </w:r>
      <w:r w:rsidR="00966424" w:rsidRPr="00D54CFC">
        <w:rPr>
          <w:rFonts w:ascii="Times New Roman" w:hAnsi="Times New Roman" w:cs="Times New Roman"/>
          <w:sz w:val="24"/>
          <w:szCs w:val="24"/>
        </w:rPr>
        <w:t>по ценным бумагам высокотехнологичного сектора (1 год).</w:t>
      </w:r>
    </w:p>
    <w:p w:rsidR="0075104F" w:rsidRPr="00D54CFC" w:rsidRDefault="0075104F" w:rsidP="000D4BC1">
      <w:pPr>
        <w:tabs>
          <w:tab w:val="left" w:pos="851"/>
        </w:tabs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НАУФОР о включении промежуточного дохода по инвестиционным паям ПИФ в налоговую базу по доходам от совершения операций </w:t>
      </w:r>
      <w:r w:rsidR="000D4BC1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с ценными бумагами было реализовано поправками в Налоговый кодекс РФ, вступившими в силу с 1 января 2025 года.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5FA8" w:rsidRPr="00D54CFC" w:rsidRDefault="00534D7D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1.5. </w:t>
      </w:r>
      <w:r w:rsidR="00D75FA8" w:rsidRPr="00D54CFC">
        <w:rPr>
          <w:rFonts w:ascii="Times New Roman" w:hAnsi="Times New Roman" w:cs="Times New Roman"/>
          <w:i/>
          <w:sz w:val="24"/>
          <w:szCs w:val="24"/>
        </w:rPr>
        <w:t>Совершенствование регулирования деятельности управляющих компаний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конце 2024 года был принят </w:t>
      </w:r>
      <w:r w:rsidR="00534D7D" w:rsidRPr="00D54CFC">
        <w:rPr>
          <w:rFonts w:ascii="Times New Roman" w:hAnsi="Times New Roman" w:cs="Times New Roman"/>
          <w:sz w:val="24"/>
          <w:szCs w:val="24"/>
        </w:rPr>
        <w:t xml:space="preserve">подготовленный при участии НАУФОР </w:t>
      </w:r>
      <w:r w:rsidRPr="00D54CFC">
        <w:rPr>
          <w:rFonts w:ascii="Times New Roman" w:hAnsi="Times New Roman" w:cs="Times New Roman"/>
          <w:sz w:val="24"/>
          <w:szCs w:val="24"/>
        </w:rPr>
        <w:t xml:space="preserve">Федеральный закон «О внесении изменений в Федеральный закон </w:t>
      </w:r>
      <w:r w:rsidR="000D4BC1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«Об инвестиционных фондах» и Федеральный закон «О рынке ценных бумаг», направленный на повышение эффективности механизма закрытых паевых инвестиционных фондов, инвестиционные паи которых предназначены для квалифицированных инвесторов, создание условий для фондов, ориентированных </w:t>
      </w:r>
      <w:r w:rsidR="000D4BC1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на извлечение доходов от эксплуатации имущества, входящего в состав таких фондов, </w:t>
      </w:r>
      <w:r w:rsidR="000D4BC1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348CF" w:rsidRPr="00D54CFC">
        <w:rPr>
          <w:rFonts w:ascii="Times New Roman" w:hAnsi="Times New Roman" w:cs="Times New Roman"/>
          <w:sz w:val="24"/>
          <w:szCs w:val="24"/>
        </w:rPr>
        <w:t>предоставление</w:t>
      </w:r>
      <w:r w:rsidRPr="00D54CFC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2348CF" w:rsidRPr="00D54CFC">
        <w:rPr>
          <w:rFonts w:ascii="Times New Roman" w:hAnsi="Times New Roman" w:cs="Times New Roman"/>
          <w:sz w:val="24"/>
          <w:szCs w:val="24"/>
        </w:rPr>
        <w:t>и</w:t>
      </w:r>
      <w:r w:rsidRPr="00D54CFC">
        <w:rPr>
          <w:rFonts w:ascii="Times New Roman" w:hAnsi="Times New Roman" w:cs="Times New Roman"/>
          <w:sz w:val="24"/>
          <w:szCs w:val="24"/>
        </w:rPr>
        <w:t xml:space="preserve"> совмещения деятельности по доверительному управлению активами паевых инвестиционных фондов с деятельностью по управлению личными фондами.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Закон предусматривает следующие изменения: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1) увеличение срока действия договора доверительного управления ЗПИФ для квалифицированных инвесторов до 49 лет</w:t>
      </w:r>
      <w:r w:rsidR="00236A89" w:rsidRPr="00D54CFC">
        <w:rPr>
          <w:rFonts w:ascii="Times New Roman" w:hAnsi="Times New Roman" w:cs="Times New Roman"/>
          <w:sz w:val="24"/>
          <w:szCs w:val="24"/>
        </w:rPr>
        <w:t>;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2) предоставление управляющей компании права осуществлять управление личными фондами</w:t>
      </w:r>
      <w:r w:rsidR="00236A89" w:rsidRPr="00D54CFC">
        <w:rPr>
          <w:rFonts w:ascii="Times New Roman" w:hAnsi="Times New Roman" w:cs="Times New Roman"/>
          <w:sz w:val="24"/>
          <w:szCs w:val="24"/>
        </w:rPr>
        <w:t>;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3) отнесение к квалифицированным инвесторам в силу закона личного фонда, если единоличным исполнительным органом такого фонда является квалифицированный инвестор в силу закона</w:t>
      </w:r>
      <w:r w:rsidR="00236A89" w:rsidRPr="00D54CFC">
        <w:rPr>
          <w:rFonts w:ascii="Times New Roman" w:hAnsi="Times New Roman" w:cs="Times New Roman"/>
          <w:sz w:val="24"/>
          <w:szCs w:val="24"/>
        </w:rPr>
        <w:t>;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4) введение классов инвестиционных паев, у владельцев которых отличается объем прав на участие в инвестиционном комитете (назначение членов в его состав) и на получение дохода по инвестиционным паям</w:t>
      </w:r>
      <w:r w:rsidR="00236A89" w:rsidRPr="00D54CFC">
        <w:rPr>
          <w:rFonts w:ascii="Times New Roman" w:hAnsi="Times New Roman" w:cs="Times New Roman"/>
          <w:sz w:val="24"/>
          <w:szCs w:val="24"/>
        </w:rPr>
        <w:t>;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5) введение возможности для владельца инвестиционных паев ЗПИФ для квалифицированных инвесторов назначить в состав инвестиционного комитета юридическое лицо</w:t>
      </w:r>
      <w:r w:rsidR="00236A89" w:rsidRPr="00D54CFC">
        <w:rPr>
          <w:rFonts w:ascii="Times New Roman" w:hAnsi="Times New Roman" w:cs="Times New Roman"/>
          <w:sz w:val="24"/>
          <w:szCs w:val="24"/>
        </w:rPr>
        <w:t>;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6) введение возможности предусмотреть в правилах доверительного управления ЗПИФ для квалифицированных инвесторов преимущественное право на приобретение паев при отчуждении паев в пользу лиц, не являющихся владельцами паев этого ЗПИФ</w:t>
      </w:r>
      <w:r w:rsidR="00236A89" w:rsidRPr="00D54CFC">
        <w:rPr>
          <w:rFonts w:ascii="Times New Roman" w:hAnsi="Times New Roman" w:cs="Times New Roman"/>
          <w:sz w:val="24"/>
          <w:szCs w:val="24"/>
        </w:rPr>
        <w:t>;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D54CFC">
        <w:rPr>
          <w:rFonts w:ascii="Times New Roman" w:hAnsi="Times New Roman" w:cs="Times New Roman"/>
          <w:sz w:val="24"/>
          <w:szCs w:val="24"/>
        </w:rPr>
        <w:t>7) уточнение порядка преобразования ЗПИФ для квалифицированных инвесторов в ЗПИФ, паи которого не ограничены в обороте</w:t>
      </w:r>
      <w:r w:rsidR="00534D7D" w:rsidRPr="00D54CFC">
        <w:rPr>
          <w:rFonts w:ascii="Times New Roman" w:hAnsi="Times New Roman" w:cs="Times New Roman"/>
          <w:sz w:val="24"/>
          <w:szCs w:val="24"/>
        </w:rPr>
        <w:t>.</w:t>
      </w:r>
    </w:p>
    <w:p w:rsidR="00D75FA8" w:rsidRPr="00D54CFC" w:rsidRDefault="00D75FA8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424" w:rsidRPr="00D54CFC" w:rsidRDefault="00534D7D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1.6. 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>Возможность передачи управляющими компаниями исполнения отдельных своих обязанностей специализированным депозитариям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B96494" w:rsidRPr="00D54CFC" w:rsidRDefault="00B9649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НАУФОР была инициатором разработки и в отчетном периоде принимала участие в подготовке и согласовании с Банком России и Комитетом по финансовому рынку Государственной Думы проекта </w:t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изменений в Федеральный закон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«Об инвестиционных фондах» и Федеральный закон «О рынке ценных бумаг», предусматривающего возможность передачи управляющей компанией паевого инвестиционного фонда специализированному депозитарию обязанности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по осуществлению учета операций с имуществом, составляющим активы фонда,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="00966424" w:rsidRPr="00D54CFC">
        <w:rPr>
          <w:rFonts w:ascii="Times New Roman" w:hAnsi="Times New Roman" w:cs="Times New Roman"/>
          <w:sz w:val="24"/>
          <w:szCs w:val="24"/>
        </w:rPr>
        <w:t>по учету денежных средств, ценных бумаг и иного имущества, переданных в оплату инвестиционных паев, обязанности по определению стоимости чистых активов фонда и расчетной стоимости инвестиционного пая и сдаче соответствующей отчетности в Банк России.</w:t>
      </w:r>
      <w:r w:rsidR="00D75FA8" w:rsidRPr="00D54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94" w:rsidRPr="00D54CFC" w:rsidRDefault="00B9649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</w:p>
    <w:p w:rsidR="00966424" w:rsidRPr="00D54CFC" w:rsidRDefault="00B96494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D21CDB" w:rsidRPr="00D54CFC">
        <w:rPr>
          <w:rFonts w:ascii="Times New Roman" w:hAnsi="Times New Roman" w:cs="Times New Roman"/>
          <w:i/>
          <w:sz w:val="24"/>
          <w:szCs w:val="24"/>
        </w:rPr>
        <w:t>в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настоящее время завершается подготовка данного законопроекта к принятию. 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424" w:rsidRPr="00D54CFC" w:rsidRDefault="009E17B5" w:rsidP="00920F63">
      <w:pPr>
        <w:spacing w:after="0" w:line="360" w:lineRule="auto"/>
        <w:ind w:right="284"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1.7. </w:t>
      </w:r>
      <w:r w:rsidR="00966424" w:rsidRPr="00D54CFC">
        <w:rPr>
          <w:rFonts w:ascii="Times New Roman" w:hAnsi="Times New Roman" w:cs="Times New Roman"/>
          <w:i/>
          <w:sz w:val="24"/>
          <w:szCs w:val="24"/>
        </w:rPr>
        <w:t>Совершенствование регулирования деятельности по ведению реестра владельцев ценных бумаг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 2024 году НАУФОР обсужд</w:t>
      </w:r>
      <w:r w:rsidR="008A085B" w:rsidRPr="00D54CFC">
        <w:rPr>
          <w:rFonts w:ascii="Times New Roman" w:hAnsi="Times New Roman" w:cs="Times New Roman"/>
          <w:sz w:val="24"/>
          <w:szCs w:val="24"/>
        </w:rPr>
        <w:t xml:space="preserve">ала </w:t>
      </w:r>
      <w:r w:rsidRPr="00D54CFC">
        <w:rPr>
          <w:rFonts w:ascii="Times New Roman" w:hAnsi="Times New Roman" w:cs="Times New Roman"/>
          <w:sz w:val="24"/>
          <w:szCs w:val="24"/>
        </w:rPr>
        <w:t xml:space="preserve">с Банком России уточнение порядка открытия и ведения лицевых счетов регистраторами, установленного Положением Банка России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№ 799-П. Ранее НАУФОР направляла Банку России предложения по упрощению процедур удаленного открытия счетов в реестрах </w:t>
      </w:r>
      <w:r w:rsidR="009E17B5" w:rsidRPr="00D54CFC">
        <w:rPr>
          <w:rFonts w:ascii="Times New Roman" w:hAnsi="Times New Roman" w:cs="Times New Roman"/>
          <w:sz w:val="24"/>
          <w:szCs w:val="24"/>
        </w:rPr>
        <w:t xml:space="preserve">владельцев </w:t>
      </w:r>
      <w:r w:rsidRPr="00D54CFC">
        <w:rPr>
          <w:rFonts w:ascii="Times New Roman" w:hAnsi="Times New Roman" w:cs="Times New Roman"/>
          <w:sz w:val="24"/>
          <w:szCs w:val="24"/>
        </w:rPr>
        <w:t xml:space="preserve">паев ПИФ, а также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по исключению излишних требований и неоднозначных толкований при осуществлении регистраторской деятельности.</w:t>
      </w:r>
    </w:p>
    <w:p w:rsidR="00966424" w:rsidRPr="00D54CFC" w:rsidRDefault="00966424" w:rsidP="00920F63">
      <w:pPr>
        <w:spacing w:after="0"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Банк России учел предлагаемые НАУФОР поправки, внеся изменения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в Положение №</w:t>
      </w:r>
      <w:r w:rsidR="002348CF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</w:rPr>
        <w:t>799-П, которыми, в частности, предусмотрено:</w:t>
      </w:r>
    </w:p>
    <w:p w:rsidR="00966424" w:rsidRPr="00D54CFC" w:rsidRDefault="00D21CDB" w:rsidP="00D21CDB">
      <w:pPr>
        <w:pStyle w:val="aa"/>
        <w:tabs>
          <w:tab w:val="left" w:pos="851"/>
        </w:tabs>
        <w:spacing w:after="0" w:line="360" w:lineRule="auto"/>
        <w:ind w:left="0"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1) </w:t>
      </w:r>
      <w:r w:rsidR="00966424" w:rsidRPr="00D54CFC">
        <w:rPr>
          <w:rFonts w:ascii="Times New Roman" w:hAnsi="Times New Roman" w:cs="Times New Roman"/>
          <w:sz w:val="24"/>
          <w:szCs w:val="24"/>
        </w:rPr>
        <w:t>исключение обязательности наличия образца «живой» подписи при удаленном открытии счета владельца ценных бумаг;</w:t>
      </w:r>
    </w:p>
    <w:p w:rsidR="00966424" w:rsidRPr="00D54CFC" w:rsidRDefault="00D21CDB" w:rsidP="00D21CDB">
      <w:pPr>
        <w:pStyle w:val="aa"/>
        <w:tabs>
          <w:tab w:val="left" w:pos="851"/>
        </w:tabs>
        <w:spacing w:after="0" w:line="360" w:lineRule="auto"/>
        <w:ind w:left="0"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2) </w:t>
      </w:r>
      <w:r w:rsidR="00966424" w:rsidRPr="00D54CFC">
        <w:rPr>
          <w:rFonts w:ascii="Times New Roman" w:hAnsi="Times New Roman" w:cs="Times New Roman"/>
          <w:sz w:val="24"/>
          <w:szCs w:val="24"/>
        </w:rPr>
        <w:t xml:space="preserve">возможность засвидетельствовать подлинность подписи лица, указанного в анкетных данных, иностранным нотариусом, а также должностным лицом </w:t>
      </w:r>
      <w:r w:rsidR="00176803" w:rsidRPr="00D54CFC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966424" w:rsidRPr="00D54CFC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966424" w:rsidRPr="00D54CFC" w:rsidRDefault="00D21CDB" w:rsidP="00D21CDB">
      <w:pPr>
        <w:pStyle w:val="aa"/>
        <w:tabs>
          <w:tab w:val="left" w:pos="851"/>
        </w:tabs>
        <w:spacing w:after="0" w:line="360" w:lineRule="auto"/>
        <w:ind w:left="0" w:right="284"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966424" w:rsidRPr="00D54CFC">
        <w:rPr>
          <w:rFonts w:ascii="Times New Roman" w:hAnsi="Times New Roman" w:cs="Times New Roman"/>
          <w:sz w:val="24"/>
          <w:szCs w:val="24"/>
        </w:rPr>
        <w:t>исключение из обязательных сведений, необходимых для открытия счета общей долевой собственности, сведений о количестве участников общей долевой собственности.</w:t>
      </w:r>
    </w:p>
    <w:p w:rsidR="00073AB6" w:rsidRPr="00D54CFC" w:rsidRDefault="00073AB6" w:rsidP="005D36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2680" w:rsidRPr="00D54CFC" w:rsidRDefault="00C33175" w:rsidP="0086268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4CFC">
        <w:rPr>
          <w:rFonts w:ascii="Times New Roman" w:hAnsi="Times New Roman" w:cs="Times New Roman"/>
          <w:b/>
          <w:sz w:val="24"/>
          <w:szCs w:val="24"/>
        </w:rPr>
        <w:t>2</w:t>
      </w:r>
      <w:r w:rsidR="00862680" w:rsidRPr="00D54CFC">
        <w:rPr>
          <w:rFonts w:ascii="Times New Roman" w:hAnsi="Times New Roman" w:cs="Times New Roman"/>
          <w:b/>
          <w:sz w:val="24"/>
          <w:szCs w:val="24"/>
        </w:rPr>
        <w:t xml:space="preserve">. Осуществление </w:t>
      </w:r>
      <w:r w:rsidR="009B2EB4" w:rsidRPr="00D54CFC">
        <w:rPr>
          <w:rFonts w:ascii="Times New Roman" w:hAnsi="Times New Roman" w:cs="Times New Roman"/>
          <w:b/>
          <w:sz w:val="24"/>
          <w:szCs w:val="24"/>
        </w:rPr>
        <w:t>контрол</w:t>
      </w:r>
      <w:r w:rsidR="001971C7" w:rsidRPr="00D54CFC">
        <w:rPr>
          <w:rFonts w:ascii="Times New Roman" w:hAnsi="Times New Roman" w:cs="Times New Roman"/>
          <w:b/>
          <w:sz w:val="24"/>
          <w:szCs w:val="24"/>
        </w:rPr>
        <w:t>я</w:t>
      </w:r>
    </w:p>
    <w:p w:rsidR="004E6436" w:rsidRPr="00D54CFC" w:rsidRDefault="004E6436" w:rsidP="0086268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 2024 году НАУФОР провела 295 проверок деятельности своих членов, из которых 117 были плановыми, 178 – внеплановыми. В ходе проверок</w:t>
      </w:r>
      <w:r w:rsidR="004A616A" w:rsidRPr="00D54CFC">
        <w:rPr>
          <w:rFonts w:ascii="Times New Roman" w:hAnsi="Times New Roman" w:cs="Times New Roman"/>
          <w:sz w:val="24"/>
          <w:szCs w:val="24"/>
        </w:rPr>
        <w:t xml:space="preserve">, кроме 84 по жалобам клиентов, </w:t>
      </w:r>
      <w:r w:rsidRPr="00D54CFC">
        <w:rPr>
          <w:rFonts w:ascii="Times New Roman" w:hAnsi="Times New Roman" w:cs="Times New Roman"/>
          <w:sz w:val="24"/>
          <w:szCs w:val="24"/>
        </w:rPr>
        <w:t>проверялось соблюдение требований, входящих в приоритетные области контроля, согласованные с Банком России – в том числе и в первую очередь: предоставление получателю финансовых услуг информации при открытии счета, совершение сделок на лучших условиях, тестирование и определение инвестиционного профиля. 44 внеплановы</w:t>
      </w:r>
      <w:r w:rsidR="004A616A" w:rsidRPr="00D54CFC">
        <w:rPr>
          <w:rFonts w:ascii="Times New Roman" w:hAnsi="Times New Roman" w:cs="Times New Roman"/>
          <w:sz w:val="24"/>
          <w:szCs w:val="24"/>
        </w:rPr>
        <w:t>е</w:t>
      </w:r>
      <w:r w:rsidRPr="00D54CFC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4A616A" w:rsidRPr="00D54CFC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Pr="00D54CFC">
        <w:rPr>
          <w:rFonts w:ascii="Times New Roman" w:hAnsi="Times New Roman" w:cs="Times New Roman"/>
          <w:sz w:val="24"/>
          <w:szCs w:val="24"/>
        </w:rPr>
        <w:t xml:space="preserve">в форме контрольных закупок.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В отношении внеплановых проверок НАУФОР придерживается риск-ориентированного подхода, учитывающим количество жалоб от клиентов в доле от общего числа их клиентов.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09"/>
        <w:gridCol w:w="3628"/>
      </w:tblGrid>
      <w:tr w:rsidR="00150B22" w:rsidRPr="00D54CFC" w:rsidTr="008A085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Количество проверок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 xml:space="preserve">2024 (2023) год </w:t>
            </w:r>
          </w:p>
        </w:tc>
      </w:tr>
      <w:tr w:rsidR="00150B22" w:rsidRPr="00D54CFC" w:rsidTr="008A085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117 (87)</w:t>
            </w:r>
          </w:p>
        </w:tc>
      </w:tr>
      <w:tr w:rsidR="00150B22" w:rsidRPr="00D54CFC" w:rsidTr="008A085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Внеплановые по жалобам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84 (67)</w:t>
            </w:r>
          </w:p>
        </w:tc>
      </w:tr>
      <w:tr w:rsidR="00150B22" w:rsidRPr="00D54CFC" w:rsidTr="008A085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Иные внеплановые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94 (78)</w:t>
            </w:r>
          </w:p>
        </w:tc>
      </w:tr>
      <w:tr w:rsidR="00150B22" w:rsidRPr="00D54CFC" w:rsidTr="008A085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295 (232)</w:t>
            </w:r>
          </w:p>
        </w:tc>
      </w:tr>
    </w:tbl>
    <w:p w:rsidR="00D21CDB" w:rsidRPr="00D54CFC" w:rsidRDefault="00D21CDB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Нарушения выявлены по результатам 35% плановых проверок, 6% проверок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по жалобам и в 31% иных внеплановых проверок.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 результате проведенных в 2024 году проверок были выявлены следующие нарушения: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1) в деятельности брокеров и депозитариев: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правил раскрытия или предоставления информации, включая информационные документы (15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правил информирования клиента о рисках (13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при обеспечении обособленного учета (9 случая);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правил информирования о присвоении статуса квалифицированного инвестора (7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правил тестирования (6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Кодекса деловой этики (3 случая);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lastRenderedPageBreak/>
        <w:t>нарушение правил предложения финансовых инструментов (2 случая);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иные нарушения (11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2) в деятельности управляющих: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порядка определения инвестиционного профиля (92 случая);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правил информирования о присвоении статуса квалифицированного инвестора (11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порядка определения допустимого/фактического риска (8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правил информирования клиента о рисках (2 случая);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порядка рассмотрения жалоб/обращений (2 случая);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3) в деятельности инвестиционных советников: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порядка определения инвестиционного профиля (46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порядка предоставления индивидуальных инвестиционных рекомендаций (10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правил предоставления информации получателю финансовых услуг и взаимодействия с ним (9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Кодекса деловой этики (5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при оценке соответствия инвестиционного портфеля клиента инвестиционному профилю (7 случаев);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нарушение требований к предоставлению услуг посредством программ автоследования (3 случая);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иные нарушения (3 случая)</w:t>
      </w:r>
      <w:r w:rsidR="004E6436" w:rsidRPr="00D54CFC">
        <w:rPr>
          <w:rFonts w:ascii="Times New Roman" w:hAnsi="Times New Roman" w:cs="Times New Roman"/>
          <w:sz w:val="24"/>
          <w:szCs w:val="24"/>
        </w:rPr>
        <w:t>.</w:t>
      </w:r>
    </w:p>
    <w:p w:rsidR="00150B22" w:rsidRPr="00D54CFC" w:rsidRDefault="00150B22" w:rsidP="001768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Дисциплинарный комитет в 2024 году провел 49 заседаний. В 45 случаях к членам НАУФОР, допустившим нарушения, были применены меры воздействия: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173"/>
        <w:gridCol w:w="2177"/>
      </w:tblGrid>
      <w:tr w:rsidR="00150B22" w:rsidRPr="00D54CFC" w:rsidTr="00D21CDB"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Меры дисциплинарного воздействия в 2024 году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50B22" w:rsidRPr="00D54CFC" w:rsidTr="00D21CDB"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D21CDB" w:rsidP="00102A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0B22" w:rsidRPr="00D54CFC">
              <w:rPr>
                <w:rFonts w:ascii="Times New Roman" w:hAnsi="Times New Roman" w:cs="Times New Roman"/>
                <w:sz w:val="24"/>
                <w:szCs w:val="24"/>
              </w:rPr>
              <w:t>амечание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0B22" w:rsidRPr="00D54CFC" w:rsidTr="00D21CDB"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D21CDB" w:rsidP="00102A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B22" w:rsidRPr="00D54CFC">
              <w:rPr>
                <w:rFonts w:ascii="Times New Roman" w:hAnsi="Times New Roman" w:cs="Times New Roman"/>
                <w:sz w:val="24"/>
                <w:szCs w:val="24"/>
              </w:rPr>
              <w:t xml:space="preserve">редупреждение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0B22" w:rsidRPr="00D54CFC" w:rsidTr="00D21CDB"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D21CDB" w:rsidP="0010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0B22" w:rsidRPr="00D54CFC">
              <w:rPr>
                <w:rFonts w:ascii="Times New Roman" w:hAnsi="Times New Roman" w:cs="Times New Roman"/>
                <w:sz w:val="24"/>
                <w:szCs w:val="24"/>
              </w:rPr>
              <w:t>ребование об устранении выявленных нарушений</w:t>
            </w:r>
            <w:r w:rsidR="004E6436" w:rsidRPr="00D54CFC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150B22" w:rsidRPr="00D5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0B22" w:rsidRPr="00D54CFC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в установленные сроки мер, направленных </w:t>
            </w:r>
            <w:r w:rsidRPr="00D54C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0B22" w:rsidRPr="00D54CFC">
              <w:rPr>
                <w:rFonts w:ascii="Times New Roman" w:hAnsi="Times New Roman" w:cs="Times New Roman"/>
                <w:sz w:val="24"/>
                <w:szCs w:val="24"/>
              </w:rPr>
              <w:t>на недопущение выявленных нарушений в дальнейшем</w:t>
            </w:r>
          </w:p>
          <w:p w:rsidR="00D21CDB" w:rsidRPr="00D54CFC" w:rsidRDefault="00D21CDB" w:rsidP="0010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0B22" w:rsidRPr="00D54CFC" w:rsidTr="00D21CDB"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D21CDB" w:rsidP="00102A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0B22" w:rsidRPr="00D54CFC">
              <w:rPr>
                <w:rFonts w:ascii="Times New Roman" w:hAnsi="Times New Roman" w:cs="Times New Roman"/>
                <w:sz w:val="24"/>
                <w:szCs w:val="24"/>
              </w:rPr>
              <w:t xml:space="preserve">траф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22" w:rsidRPr="00D54CFC" w:rsidRDefault="00150B22" w:rsidP="00102A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21CDB" w:rsidRPr="00D54CFC" w:rsidRDefault="00D21CDB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0B22" w:rsidRPr="00D54CFC" w:rsidRDefault="00805318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П</w:t>
      </w:r>
      <w:r w:rsidR="00150B22" w:rsidRPr="00D54CFC">
        <w:rPr>
          <w:rFonts w:ascii="Times New Roman" w:hAnsi="Times New Roman" w:cs="Times New Roman"/>
          <w:sz w:val="24"/>
          <w:szCs w:val="24"/>
        </w:rPr>
        <w:t>о 11 нарушениям Дисциплинарным комитетом приняты решения об освобождении от дисциплинарной ответственности в связи с их устранением до заседания Дисциплинарного комитета и в 30 случаях дисциплинарное производство было прекращено из-за отсутствия состава нарушения.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мае 2024 года НАУФОР внесла изменения в приоритетные области контроля, добавив в их число соблюдение депозитариями и регистраторами требований базовых стандартов, требований внутреннего стандарта НАУФОР к предоставлению услуг </w:t>
      </w:r>
      <w:r w:rsidRPr="00D54CFC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инвестиционного консультирования посредством программ автоследования, а также предоставление клиентам паспорта финансового инструмента </w:t>
      </w:r>
      <w:r w:rsidR="009B5823" w:rsidRPr="00D54CFC">
        <w:rPr>
          <w:rFonts w:ascii="Times New Roman" w:hAnsi="Times New Roman" w:cs="Times New Roman"/>
          <w:sz w:val="24"/>
          <w:szCs w:val="24"/>
        </w:rPr>
        <w:t xml:space="preserve">(КИД) </w:t>
      </w:r>
      <w:r w:rsidRPr="00D54CFC">
        <w:rPr>
          <w:rFonts w:ascii="Times New Roman" w:hAnsi="Times New Roman" w:cs="Times New Roman"/>
          <w:sz w:val="24"/>
          <w:szCs w:val="24"/>
        </w:rPr>
        <w:t>и информационных документов о финансовых инструментах.</w:t>
      </w:r>
    </w:p>
    <w:p w:rsidR="00150B22" w:rsidRPr="00D54CFC" w:rsidRDefault="00150B22" w:rsidP="00150B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При осуществлении плановых провер</w:t>
      </w:r>
      <w:r w:rsidR="001971C7" w:rsidRPr="00D54CFC">
        <w:rPr>
          <w:rFonts w:ascii="Times New Roman" w:hAnsi="Times New Roman" w:cs="Times New Roman"/>
          <w:sz w:val="24"/>
          <w:szCs w:val="24"/>
        </w:rPr>
        <w:t>о</w:t>
      </w:r>
      <w:r w:rsidRPr="00D54CFC">
        <w:rPr>
          <w:rFonts w:ascii="Times New Roman" w:hAnsi="Times New Roman" w:cs="Times New Roman"/>
          <w:sz w:val="24"/>
          <w:szCs w:val="24"/>
        </w:rPr>
        <w:t xml:space="preserve">к деятельности </w:t>
      </w:r>
      <w:r w:rsidR="004E6436" w:rsidRPr="00D54CFC">
        <w:rPr>
          <w:rFonts w:ascii="Times New Roman" w:hAnsi="Times New Roman" w:cs="Times New Roman"/>
          <w:sz w:val="24"/>
          <w:szCs w:val="24"/>
        </w:rPr>
        <w:t>управляющих компаний</w:t>
      </w:r>
      <w:r w:rsidRPr="00D54CFC">
        <w:rPr>
          <w:rFonts w:ascii="Times New Roman" w:hAnsi="Times New Roman" w:cs="Times New Roman"/>
          <w:sz w:val="24"/>
          <w:szCs w:val="24"/>
        </w:rPr>
        <w:t xml:space="preserve"> основной фокус проверок направлен на контроль соблюдения требований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к минимальному объему информации и порядку ее распространения, предоставления и раскрытия получателям финансовых услуг.</w:t>
      </w:r>
    </w:p>
    <w:p w:rsidR="00DB411D" w:rsidRPr="00D54CFC" w:rsidRDefault="00DB411D" w:rsidP="00DB411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 апреле 2024 года НАУФОР дополнила обзор контрольной практики предоставления информации о финансовых инструментах примерами нарушений при онлайн-взаимодействии</w:t>
      </w:r>
      <w:r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Pr="00D54CFC">
        <w:rPr>
          <w:rFonts w:ascii="Times New Roman" w:hAnsi="Times New Roman" w:cs="Times New Roman"/>
          <w:sz w:val="24"/>
          <w:szCs w:val="24"/>
        </w:rPr>
        <w:t>. В обзор были включены сведения о выявленных нарушениях при предоставлении финансовыми организациями информации инвесторам онлайн и использовании предзаполненных форм документов.</w:t>
      </w:r>
    </w:p>
    <w:p w:rsidR="009B5823" w:rsidRPr="00D54CFC" w:rsidRDefault="009B5823" w:rsidP="00DB411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51F5" w:rsidRPr="00D54CFC" w:rsidRDefault="009B5823" w:rsidP="00DB411D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D21CDB" w:rsidRPr="00D54CFC">
        <w:rPr>
          <w:rFonts w:ascii="Times New Roman" w:hAnsi="Times New Roman" w:cs="Times New Roman"/>
          <w:i/>
          <w:sz w:val="24"/>
          <w:szCs w:val="24"/>
        </w:rPr>
        <w:t>в</w:t>
      </w:r>
      <w:r w:rsidR="006B6926" w:rsidRPr="00D54CFC">
        <w:rPr>
          <w:rFonts w:ascii="Times New Roman" w:hAnsi="Times New Roman" w:cs="Times New Roman"/>
          <w:i/>
          <w:sz w:val="24"/>
          <w:szCs w:val="24"/>
        </w:rPr>
        <w:t xml:space="preserve"> первом квартале 2025 год</w:t>
      </w:r>
      <w:r w:rsidR="001F1F25" w:rsidRPr="00D54CFC">
        <w:rPr>
          <w:rFonts w:ascii="Times New Roman" w:hAnsi="Times New Roman" w:cs="Times New Roman"/>
          <w:i/>
          <w:sz w:val="24"/>
          <w:szCs w:val="24"/>
        </w:rPr>
        <w:t>а НАУФОР провела 62 проверки деятельности своих членов, из которых 27 были плановыми, 35 – внеплановыми, в том числе по 13 жалобам инвесторов. Дисциплинарный комитет НАУФОР рассмотрел 4 дела о нарушениях стандартов и во всех рассмотренных делах вынес нарушителям предупреждени</w:t>
      </w:r>
      <w:r w:rsidR="00176803" w:rsidRPr="00D54CFC">
        <w:rPr>
          <w:rFonts w:ascii="Times New Roman" w:hAnsi="Times New Roman" w:cs="Times New Roman"/>
          <w:i/>
          <w:sz w:val="24"/>
          <w:szCs w:val="24"/>
        </w:rPr>
        <w:t>я</w:t>
      </w:r>
      <w:r w:rsidR="001F1F25" w:rsidRPr="00D54CFC">
        <w:rPr>
          <w:rFonts w:ascii="Times New Roman" w:hAnsi="Times New Roman" w:cs="Times New Roman"/>
          <w:i/>
          <w:sz w:val="24"/>
          <w:szCs w:val="24"/>
        </w:rPr>
        <w:t>.</w:t>
      </w:r>
    </w:p>
    <w:p w:rsidR="009B5823" w:rsidRPr="00D54CFC" w:rsidRDefault="009B5823" w:rsidP="004D51F5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>В апреле 2025 года был создан фонд денежных взысканий, куда будут перечисляться средства, получаемые от штрафов за несоблюдение членами НАУФОР требований базовых, внутренних стандартов и иных внутренних документов ассоциации.</w:t>
      </w:r>
      <w:r w:rsidR="004D51F5" w:rsidRPr="00D54C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Решение об использовании средств фонда будет принимать Совет директоров НАУФОР. Планируется, что они могут направляться на мероприятия </w:t>
      </w:r>
      <w:r w:rsidR="00D21CDB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>по повышению финансовой грамотности и формированию финансовой культуры, подготовку специалистов в сфере финансового рынка, повышение профессиональной квалификации сотрудников финансовых организаций.</w:t>
      </w:r>
      <w:r w:rsidR="004D51F5" w:rsidRPr="00D54C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5823" w:rsidRPr="00D54CFC" w:rsidRDefault="009B5823" w:rsidP="00DB411D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Также в апреле 2025 </w:t>
      </w:r>
      <w:r w:rsidR="00D21CDB" w:rsidRPr="00D54CFC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Pr="00D54CFC">
        <w:rPr>
          <w:rFonts w:ascii="Times New Roman" w:hAnsi="Times New Roman" w:cs="Times New Roman"/>
          <w:i/>
          <w:sz w:val="24"/>
          <w:szCs w:val="24"/>
        </w:rPr>
        <w:t>был подготовлен и опубликован Обзор решений Дисциплинарного комитета НАУФОР за 2024 год</w:t>
      </w:r>
      <w:r w:rsidRPr="00D54CFC">
        <w:rPr>
          <w:rStyle w:val="ae"/>
          <w:rFonts w:ascii="Times New Roman" w:hAnsi="Times New Roman" w:cs="Times New Roman"/>
          <w:i/>
          <w:sz w:val="24"/>
          <w:szCs w:val="24"/>
        </w:rPr>
        <w:footnoteReference w:id="2"/>
      </w:r>
      <w:r w:rsidRPr="00D54CFC">
        <w:rPr>
          <w:rFonts w:ascii="Times New Roman" w:hAnsi="Times New Roman" w:cs="Times New Roman"/>
          <w:i/>
          <w:sz w:val="24"/>
          <w:szCs w:val="24"/>
        </w:rPr>
        <w:t>.</w:t>
      </w:r>
    </w:p>
    <w:p w:rsidR="00150B22" w:rsidRPr="00D54CFC" w:rsidRDefault="00150B22" w:rsidP="00114CC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21CDB" w:rsidRPr="00D54CFC" w:rsidRDefault="00D21CDB" w:rsidP="00F839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9D6" w:rsidRPr="00D54CFC" w:rsidRDefault="00F839D6" w:rsidP="00F839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9D6" w:rsidRPr="00D54CFC" w:rsidRDefault="00F839D6" w:rsidP="00F839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9D6" w:rsidRPr="00D54CFC" w:rsidRDefault="00F839D6" w:rsidP="00F839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680" w:rsidRPr="00D54CFC" w:rsidRDefault="00C33175" w:rsidP="0086268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4CFC">
        <w:rPr>
          <w:rFonts w:ascii="Times New Roman" w:hAnsi="Times New Roman" w:cs="Times New Roman"/>
          <w:b/>
          <w:sz w:val="24"/>
          <w:szCs w:val="24"/>
        </w:rPr>
        <w:t>3</w:t>
      </w:r>
      <w:r w:rsidR="00862680" w:rsidRPr="00D54CFC">
        <w:rPr>
          <w:rFonts w:ascii="Times New Roman" w:hAnsi="Times New Roman" w:cs="Times New Roman"/>
          <w:b/>
          <w:sz w:val="24"/>
          <w:szCs w:val="24"/>
        </w:rPr>
        <w:t>. Методологическая поддержка членов НАУФОР</w:t>
      </w:r>
    </w:p>
    <w:p w:rsidR="00095F08" w:rsidRPr="00D54CFC" w:rsidRDefault="00095F08" w:rsidP="0086268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D7914" w:rsidRPr="00D54CFC" w:rsidRDefault="004D7914" w:rsidP="004D791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марте 2024 года НАУФОР опубликовала рекомендуемую форму документа, содержащего </w:t>
      </w:r>
      <w:r w:rsidR="00300298" w:rsidRPr="00D54CFC">
        <w:rPr>
          <w:rFonts w:ascii="Times New Roman" w:hAnsi="Times New Roman" w:cs="Times New Roman"/>
          <w:sz w:val="24"/>
          <w:szCs w:val="24"/>
        </w:rPr>
        <w:t>к</w:t>
      </w:r>
      <w:r w:rsidRPr="00D54CFC">
        <w:rPr>
          <w:rFonts w:ascii="Times New Roman" w:hAnsi="Times New Roman" w:cs="Times New Roman"/>
          <w:sz w:val="24"/>
          <w:szCs w:val="24"/>
        </w:rPr>
        <w:t>лючевую информацию о договоре об инвестиционном консультировании</w:t>
      </w:r>
      <w:r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Pr="00D54CFC">
        <w:rPr>
          <w:rFonts w:ascii="Times New Roman" w:hAnsi="Times New Roman" w:cs="Times New Roman"/>
          <w:sz w:val="24"/>
          <w:szCs w:val="24"/>
        </w:rPr>
        <w:t xml:space="preserve">. Форма была рекомендована к использованию при предоставлении инвестиционным советником физическому лицу, имеющему намерение заключить с инвестиционным советником договор об инвестиционном консультировании, достоверной информацию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о таком договоре, в том числе о его условиях и рисках, связанных с его исполнением,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в соответствии с требованиями, предусмотренными пунктом 1 статьи 6.1 Федерального закона от 22.04.1996 № 39-ФЗ «О рынке ценных бумаг».</w:t>
      </w:r>
    </w:p>
    <w:p w:rsidR="004D7914" w:rsidRPr="00D54CFC" w:rsidRDefault="004D7914" w:rsidP="003002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Весной 2024 года был опубликован перечень критериев для выявления сделок, имеющих признаки неправомерного использования инсайдерской информации или манипулирования рынком</w:t>
      </w:r>
      <w:r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  <w:r w:rsidRPr="00D54CFC">
        <w:rPr>
          <w:rFonts w:ascii="Times New Roman" w:hAnsi="Times New Roman" w:cs="Times New Roman"/>
          <w:sz w:val="24"/>
          <w:szCs w:val="24"/>
        </w:rPr>
        <w:t xml:space="preserve">, подготовка которого проводилась в соответствии </w:t>
      </w:r>
      <w:r w:rsidR="00D21CDB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с разработанным ранее Сборником типологий недобросовестных и неправомерных практик, связанных с осуществлением сделок с финансовыми инструментами на рынке ценных бумаг.</w:t>
      </w:r>
      <w:r w:rsidR="00300298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</w:rPr>
        <w:t>Критерии были разработаны в целях оказания методологической помощи членам НАУФОР и исполнения ими требований законодательства и нормативных требований в области противодействия неправомерному использованию инсайдерской информации и манипулированию рынком, в том числе, в части выявления потенциально нестандартных операций для юридических лиц, являющихся участниками организованных торгов. Критерии содержат рекомендации в части выявления потенциально нестандартных сделок, в том числе, с определением пороговых значений для таких практик.</w:t>
      </w:r>
    </w:p>
    <w:p w:rsidR="00B2203B" w:rsidRPr="00D54CFC" w:rsidRDefault="00B2203B" w:rsidP="00B220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июне 2024 года НАУФОР опубликовала методические рекомендации </w:t>
      </w:r>
      <w:r w:rsidR="001C5509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по определению справедливой стоимости ценных бумаг, в том числе при проведении процедуры редомициляции эмитентов</w:t>
      </w:r>
      <w:r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 w:rsidRPr="00D54CFC">
        <w:rPr>
          <w:rFonts w:ascii="Times New Roman" w:hAnsi="Times New Roman" w:cs="Times New Roman"/>
          <w:sz w:val="24"/>
          <w:szCs w:val="24"/>
        </w:rPr>
        <w:t>. Рекомендации касаются использования модели САРМ и расчета бета-коэффициента в случае ограничения организатором торговли допустимых кодов расчетов в режиме «Т+» по сделкам с акциями иностранных эмитентов или депозитарными расписками в связи с предстоящей редомициляцией эмитента или участием бумаг в обмене «замороженных» активов, зачисления ценных бумаг российского эмитента или международной компании, полученные в связи с редомициляцией эмитента, на счет депо УК Д.У. ПИФ до даты, с которой стали доступны все коды расчетов и иных ситуаций.</w:t>
      </w:r>
    </w:p>
    <w:p w:rsidR="00B2203B" w:rsidRPr="00D54CFC" w:rsidRDefault="00B2203B" w:rsidP="00B220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Летом 2024 года были опубликованы методические рекомендации по проверке правил (изменений) в правила доверительного управления закрытым</w:t>
      </w:r>
      <w:r w:rsidR="00DA3BD0" w:rsidRPr="00D54CF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54CFC">
        <w:rPr>
          <w:rFonts w:ascii="Times New Roman" w:hAnsi="Times New Roman" w:cs="Times New Roman"/>
          <w:sz w:val="24"/>
          <w:szCs w:val="24"/>
        </w:rPr>
        <w:t xml:space="preserve">интервальным </w:t>
      </w:r>
      <w:r w:rsidRPr="00D54CFC">
        <w:rPr>
          <w:rFonts w:ascii="Times New Roman" w:hAnsi="Times New Roman" w:cs="Times New Roman"/>
          <w:sz w:val="24"/>
          <w:szCs w:val="24"/>
        </w:rPr>
        <w:lastRenderedPageBreak/>
        <w:t>паевым инвестиционным фондом, инвестиционные паи которого ограничены в обороте</w:t>
      </w:r>
      <w:r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6"/>
      </w:r>
      <w:r w:rsidRPr="00D54CFC">
        <w:rPr>
          <w:rFonts w:ascii="Times New Roman" w:hAnsi="Times New Roman" w:cs="Times New Roman"/>
          <w:sz w:val="24"/>
          <w:szCs w:val="24"/>
        </w:rPr>
        <w:t xml:space="preserve">. Рекомендации были разработаны в развитие внутреннего стандарта </w:t>
      </w:r>
      <w:r w:rsidR="00300298" w:rsidRPr="00D54CFC">
        <w:rPr>
          <w:rFonts w:ascii="Times New Roman" w:hAnsi="Times New Roman" w:cs="Times New Roman"/>
          <w:sz w:val="24"/>
          <w:szCs w:val="24"/>
        </w:rPr>
        <w:t xml:space="preserve">НАУФОР </w:t>
      </w:r>
      <w:r w:rsidRPr="00D54CFC">
        <w:rPr>
          <w:rFonts w:ascii="Times New Roman" w:hAnsi="Times New Roman" w:cs="Times New Roman"/>
          <w:sz w:val="24"/>
          <w:szCs w:val="24"/>
        </w:rPr>
        <w:t>«Порядок согласования специализированным депозитарием правил доверительного управления паевым инвестиционным фондом, инвестиционные паи которого ограничены в обороте» и учитывают накопленную практику специализированных депозитариев. На основе данных рекомендаций специализированный депозитарий может разработать внутренний документ по проверке правил</w:t>
      </w:r>
      <w:r w:rsidR="00DA3BD0" w:rsidRPr="00D54CF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54CFC">
        <w:rPr>
          <w:rFonts w:ascii="Times New Roman" w:hAnsi="Times New Roman" w:cs="Times New Roman"/>
          <w:sz w:val="24"/>
          <w:szCs w:val="24"/>
        </w:rPr>
        <w:t>изменений в правила доверительного управления закрытым</w:t>
      </w:r>
      <w:r w:rsidR="00DA3BD0" w:rsidRPr="00D54CF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54CFC">
        <w:rPr>
          <w:rFonts w:ascii="Times New Roman" w:hAnsi="Times New Roman" w:cs="Times New Roman"/>
          <w:sz w:val="24"/>
          <w:szCs w:val="24"/>
        </w:rPr>
        <w:t>интервальным паевым инвестиционным фондом, инвестиционные паи которого ограничены в обороте.</w:t>
      </w:r>
    </w:p>
    <w:p w:rsidR="00B2203B" w:rsidRPr="00D54CFC" w:rsidRDefault="00B2203B" w:rsidP="00B220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 июле 2024 года были опубликованы методические рекомендации по прекращению специализированным депозитарием паевого инвестиционного фонда</w:t>
      </w:r>
      <w:r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7"/>
      </w:r>
      <w:r w:rsidRPr="00D54CFC">
        <w:rPr>
          <w:rFonts w:ascii="Times New Roman" w:hAnsi="Times New Roman" w:cs="Times New Roman"/>
          <w:sz w:val="24"/>
          <w:szCs w:val="24"/>
        </w:rPr>
        <w:t>. Рекомендации содержат разъяснения ряда требований законодательства и подробный порядок действий спец</w:t>
      </w:r>
      <w:r w:rsidR="00DA3BD0" w:rsidRPr="00D54CFC">
        <w:rPr>
          <w:rFonts w:ascii="Times New Roman" w:hAnsi="Times New Roman" w:cs="Times New Roman"/>
          <w:sz w:val="24"/>
          <w:szCs w:val="24"/>
        </w:rPr>
        <w:t xml:space="preserve">иализированного </w:t>
      </w:r>
      <w:r w:rsidRPr="00D54CFC">
        <w:rPr>
          <w:rFonts w:ascii="Times New Roman" w:hAnsi="Times New Roman" w:cs="Times New Roman"/>
          <w:sz w:val="24"/>
          <w:szCs w:val="24"/>
        </w:rPr>
        <w:t xml:space="preserve">депозитария при прекращении паевого инвестиционного фонда, включая вопросы реализации имущества фонда и удовлетворения требований кредиторов. </w:t>
      </w:r>
    </w:p>
    <w:p w:rsidR="001F1F25" w:rsidRPr="00D54CFC" w:rsidRDefault="001F1F25" w:rsidP="00B220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1F25" w:rsidRPr="00D54CFC" w:rsidRDefault="001F1F25" w:rsidP="001F1F25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t>в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феврале 2025 года НАУФОР опубликовала Методические рекомендации</w:t>
      </w:r>
      <w:r w:rsidRPr="00D54CFC">
        <w:rPr>
          <w:rStyle w:val="ae"/>
          <w:rFonts w:ascii="Times New Roman" w:hAnsi="Times New Roman" w:cs="Times New Roman"/>
          <w:i/>
          <w:sz w:val="24"/>
          <w:szCs w:val="24"/>
        </w:rPr>
        <w:footnoteReference w:id="8"/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по отдельным вопросам контроля специализированного депозитария. Документ определяет контрольные процедуры специализированного депозитария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>в отношении действий управляющей компании, связанных с подготовкой и проведением общего собрания владельцев инвестиционных паев.</w:t>
      </w:r>
    </w:p>
    <w:p w:rsidR="001F1F25" w:rsidRPr="00D54CFC" w:rsidRDefault="001F1F25" w:rsidP="001F1F25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>В апреле 2025 года НАУФОР опубликовала Методические рекомендации</w:t>
      </w:r>
      <w:r w:rsidR="00F00B57" w:rsidRPr="00D54CFC">
        <w:rPr>
          <w:rStyle w:val="ae"/>
          <w:rFonts w:ascii="Times New Roman" w:hAnsi="Times New Roman" w:cs="Times New Roman"/>
          <w:i/>
          <w:sz w:val="24"/>
          <w:szCs w:val="24"/>
        </w:rPr>
        <w:footnoteReference w:id="9"/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>по уведомлению Банка России об операциях, осуществляемых возможно с использованием инсайдерской информации или в целях манипулирования рынком.</w:t>
      </w:r>
      <w:r w:rsidR="00F00B57" w:rsidRPr="00D54C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i/>
          <w:sz w:val="24"/>
          <w:szCs w:val="24"/>
        </w:rPr>
        <w:t>Обязанность участников рынка отправлять регулятору информацию о таких сделках, а также о содержании и формате уведомлений установлена Указанием Банка России от 17.06.2024 № 6754-У</w:t>
      </w:r>
      <w:r w:rsidR="00F00B57" w:rsidRPr="00D54CF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Рекомендации НАУФОР содержат предложения к порядку заполнения уведомлений,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к описанию способов и обстоятельств совершения нестандартной операции, информации о доходах или убытках, которые получил участник торгов или клиент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в результате такой операции, а также формулирования мотивированного вывода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>о наличии признаков НИИИМР в результате совершения нестандартной операции и перечень документов, его подтверждающих.</w:t>
      </w:r>
    </w:p>
    <w:p w:rsidR="00B2203B" w:rsidRPr="00D54CFC" w:rsidRDefault="00B2203B" w:rsidP="00B220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71C7" w:rsidRPr="00D54CFC" w:rsidRDefault="00C33175" w:rsidP="001971C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4CFC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971C7" w:rsidRPr="00D54CFC">
        <w:rPr>
          <w:rFonts w:ascii="Times New Roman" w:hAnsi="Times New Roman" w:cs="Times New Roman"/>
          <w:b/>
          <w:sz w:val="24"/>
          <w:szCs w:val="24"/>
        </w:rPr>
        <w:t>. Аккредитация программ инвестиционного консультирования</w:t>
      </w:r>
    </w:p>
    <w:p w:rsidR="001971C7" w:rsidRPr="00D54CFC" w:rsidRDefault="001971C7" w:rsidP="001971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71C7" w:rsidRPr="00D54CFC" w:rsidRDefault="001971C7" w:rsidP="001971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С апреля 2019 года, когда было заключено соглашение с Банком России о передаче НАУФОР полномочий по аккредитации программ для инвестиционного консультирования, НАУФОР осуществляет аккредитацию таких программ.</w:t>
      </w:r>
      <w:r w:rsidR="00BB38B0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="00713C54" w:rsidRPr="00D54CFC">
        <w:rPr>
          <w:rFonts w:ascii="Times New Roman" w:hAnsi="Times New Roman" w:cs="Times New Roman"/>
          <w:sz w:val="24"/>
          <w:szCs w:val="24"/>
        </w:rPr>
        <w:t xml:space="preserve">В течение 2024 года было аккредитовано 4 программы, отозвана аккредитация у 4 программ. На конец </w:t>
      </w:r>
      <w:r w:rsidRPr="00D54CFC">
        <w:rPr>
          <w:rFonts w:ascii="Times New Roman" w:hAnsi="Times New Roman" w:cs="Times New Roman"/>
          <w:sz w:val="24"/>
          <w:szCs w:val="24"/>
        </w:rPr>
        <w:t>2024 года в реестр аккредитованных НАУФОР программ было включено 23 программы.</w:t>
      </w:r>
    </w:p>
    <w:p w:rsidR="001971C7" w:rsidRPr="00D54CFC" w:rsidRDefault="001971C7" w:rsidP="001971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1C7" w:rsidRPr="00D54CFC" w:rsidRDefault="001971C7" w:rsidP="001971C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t>в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марте 2025 года была аккредитована </w:t>
      </w:r>
      <w:r w:rsidR="00F839D6" w:rsidRPr="00D54CFC">
        <w:rPr>
          <w:rFonts w:ascii="Times New Roman" w:hAnsi="Times New Roman" w:cs="Times New Roman"/>
          <w:i/>
          <w:sz w:val="24"/>
          <w:szCs w:val="24"/>
        </w:rPr>
        <w:t>одна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новая программа автоконсультирования и автоследования, отозвана аккредитация </w:t>
      </w:r>
      <w:r w:rsidR="00F839D6" w:rsidRPr="00D54CFC">
        <w:rPr>
          <w:rFonts w:ascii="Times New Roman" w:hAnsi="Times New Roman" w:cs="Times New Roman"/>
          <w:i/>
          <w:sz w:val="24"/>
          <w:szCs w:val="24"/>
        </w:rPr>
        <w:t>двух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программ.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В настоящее время в реестр аккредитованных НАУФОР программ включено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</w:rPr>
        <w:t>24 программы, в том числе 12 программ автоконсультирования, 4 программы автоследования, 8 программ автоконсультирования и автоследования.</w:t>
      </w:r>
    </w:p>
    <w:p w:rsidR="001971C7" w:rsidRPr="00D54CFC" w:rsidRDefault="001971C7" w:rsidP="00B220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16F9" w:rsidRPr="00D54CFC" w:rsidRDefault="00C33175" w:rsidP="0086268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4CFC">
        <w:rPr>
          <w:rFonts w:ascii="Times New Roman" w:hAnsi="Times New Roman" w:cs="Times New Roman"/>
          <w:b/>
          <w:sz w:val="24"/>
          <w:szCs w:val="24"/>
        </w:rPr>
        <w:t>5</w:t>
      </w:r>
      <w:r w:rsidR="00862680" w:rsidRPr="00D54CFC">
        <w:rPr>
          <w:rFonts w:ascii="Times New Roman" w:hAnsi="Times New Roman" w:cs="Times New Roman"/>
          <w:b/>
          <w:sz w:val="24"/>
          <w:szCs w:val="24"/>
        </w:rPr>
        <w:t>. Подготовка и аттестация специалистов финансового рынка</w:t>
      </w:r>
    </w:p>
    <w:p w:rsidR="00491665" w:rsidRPr="00D54CFC" w:rsidRDefault="00491665" w:rsidP="006016F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60011" w:rsidRPr="00D54CFC" w:rsidRDefault="00460011" w:rsidP="004600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2024 году НАУФОР как Центр оценки квалификаций провела 191 экзамен, </w:t>
      </w:r>
      <w:r w:rsidR="001C5509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в которых приняли участие 407 соискателей, и </w:t>
      </w:r>
      <w:r w:rsidR="002535F6" w:rsidRPr="00D54CFC">
        <w:rPr>
          <w:rFonts w:ascii="Times New Roman" w:hAnsi="Times New Roman" w:cs="Times New Roman"/>
          <w:sz w:val="24"/>
          <w:szCs w:val="24"/>
        </w:rPr>
        <w:t xml:space="preserve">по результатам которых </w:t>
      </w:r>
      <w:r w:rsidRPr="00D54CFC">
        <w:rPr>
          <w:rFonts w:ascii="Times New Roman" w:hAnsi="Times New Roman" w:cs="Times New Roman"/>
          <w:sz w:val="24"/>
          <w:szCs w:val="24"/>
        </w:rPr>
        <w:t>выдано 282 свидетельств</w:t>
      </w:r>
      <w:r w:rsidR="001C5509" w:rsidRPr="00D54CFC">
        <w:rPr>
          <w:rFonts w:ascii="Times New Roman" w:hAnsi="Times New Roman" w:cs="Times New Roman"/>
          <w:sz w:val="24"/>
          <w:szCs w:val="24"/>
        </w:rPr>
        <w:t>а</w:t>
      </w:r>
      <w:r w:rsidRPr="00D54CFC">
        <w:rPr>
          <w:rFonts w:ascii="Times New Roman" w:hAnsi="Times New Roman" w:cs="Times New Roman"/>
          <w:sz w:val="24"/>
          <w:szCs w:val="24"/>
        </w:rPr>
        <w:t xml:space="preserve"> о квалификации. В рамках этой деятельности НАУФОР также проводит признание ранее выданных квалификационных аттестатов специалистов финансового рынка, в 2024 году таким образом было выдано 1849 свидетельств о квалификации.</w:t>
      </w:r>
    </w:p>
    <w:p w:rsidR="00460011" w:rsidRPr="00D54CFC" w:rsidRDefault="00460011" w:rsidP="004600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 2024 году был</w:t>
      </w:r>
      <w:r w:rsidR="00300298" w:rsidRPr="00D54CFC">
        <w:rPr>
          <w:rFonts w:ascii="Times New Roman" w:hAnsi="Times New Roman" w:cs="Times New Roman"/>
          <w:sz w:val="24"/>
          <w:szCs w:val="24"/>
        </w:rPr>
        <w:t>о</w:t>
      </w:r>
      <w:r w:rsidRPr="00D54CFC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300298" w:rsidRPr="00D54CFC">
        <w:rPr>
          <w:rFonts w:ascii="Times New Roman" w:hAnsi="Times New Roman" w:cs="Times New Roman"/>
          <w:sz w:val="24"/>
          <w:szCs w:val="24"/>
        </w:rPr>
        <w:t>о</w:t>
      </w:r>
      <w:r w:rsidRPr="00D54CFC">
        <w:rPr>
          <w:rFonts w:ascii="Times New Roman" w:hAnsi="Times New Roman" w:cs="Times New Roman"/>
          <w:sz w:val="24"/>
          <w:szCs w:val="24"/>
        </w:rPr>
        <w:t xml:space="preserve"> 24 семинара с участием 533 слушателей для специалистов по финансовому консультированию, брокерской и дилерской деятельности, деятельности по управлению ценными бумагами, депозитарной деятельности с выдачей удостоверения установленного образца, а также 4 семинара по внутреннему контролю, </w:t>
      </w:r>
      <w:r w:rsidR="001C5509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в котор</w:t>
      </w:r>
      <w:r w:rsidR="00300298" w:rsidRPr="00D54CFC">
        <w:rPr>
          <w:rFonts w:ascii="Times New Roman" w:hAnsi="Times New Roman" w:cs="Times New Roman"/>
          <w:sz w:val="24"/>
          <w:szCs w:val="24"/>
        </w:rPr>
        <w:t>ых</w:t>
      </w:r>
      <w:r w:rsidRPr="00D54CFC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300298" w:rsidRPr="00D54CFC">
        <w:rPr>
          <w:rFonts w:ascii="Times New Roman" w:hAnsi="Times New Roman" w:cs="Times New Roman"/>
          <w:sz w:val="24"/>
          <w:szCs w:val="24"/>
        </w:rPr>
        <w:t>и</w:t>
      </w:r>
      <w:r w:rsidRPr="00D54CFC">
        <w:rPr>
          <w:rFonts w:ascii="Times New Roman" w:hAnsi="Times New Roman" w:cs="Times New Roman"/>
          <w:sz w:val="24"/>
          <w:szCs w:val="24"/>
        </w:rPr>
        <w:t xml:space="preserve"> участие 118 слушателей. </w:t>
      </w:r>
    </w:p>
    <w:p w:rsidR="00460011" w:rsidRPr="00D54CFC" w:rsidRDefault="00460011" w:rsidP="004600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Через свою дочернюю компанию ООО «Консалтинговый центр «НАУФОР» ассоциация провела 18 семинаров по повышению квалификации в области бухгалтерского учета и налогообложения операций на финансовом рынке, а также 6 семинаров </w:t>
      </w:r>
      <w:r w:rsidR="001C5509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>по противодействию легализации доходов, полученных преступным путем, и финансированию терроризма, в которых приняли участие очно – 89 слушателей, в форме вебинара – 817 слушателей.</w:t>
      </w:r>
    </w:p>
    <w:p w:rsidR="00460011" w:rsidRPr="00D54CFC" w:rsidRDefault="00460011" w:rsidP="004600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НАУФОР </w:t>
      </w:r>
      <w:r w:rsidR="00300298" w:rsidRPr="00D54CF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54CFC">
        <w:rPr>
          <w:rFonts w:ascii="Times New Roman" w:hAnsi="Times New Roman" w:cs="Times New Roman"/>
          <w:sz w:val="24"/>
          <w:szCs w:val="24"/>
        </w:rPr>
        <w:t xml:space="preserve">проводит обучение и аттестацию специалистов по инвестиционному консультированию с получением аттестата НАУФОР и удостоверения </w:t>
      </w:r>
      <w:r w:rsidR="001C5509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о повышении квалификации. Программа является добровольной и разработана НАУФОР в целях повышения уровня квалификации в области инвестиционного консультирования. </w:t>
      </w:r>
      <w:r w:rsidRPr="00D54CFC">
        <w:rPr>
          <w:rFonts w:ascii="Times New Roman" w:hAnsi="Times New Roman" w:cs="Times New Roman"/>
          <w:sz w:val="24"/>
          <w:szCs w:val="24"/>
        </w:rPr>
        <w:lastRenderedPageBreak/>
        <w:t xml:space="preserve">Она предназначена для сотрудников компаний, ведущих деятельность </w:t>
      </w:r>
      <w:r w:rsidR="001C5509" w:rsidRPr="00D54CFC">
        <w:rPr>
          <w:rFonts w:ascii="Times New Roman" w:hAnsi="Times New Roman" w:cs="Times New Roman"/>
          <w:sz w:val="24"/>
          <w:szCs w:val="24"/>
        </w:rPr>
        <w:br/>
      </w:r>
      <w:r w:rsidRPr="00D54CFC">
        <w:rPr>
          <w:rFonts w:ascii="Times New Roman" w:hAnsi="Times New Roman" w:cs="Times New Roman"/>
          <w:sz w:val="24"/>
          <w:szCs w:val="24"/>
        </w:rPr>
        <w:t xml:space="preserve">по инвестиционному консультированию, а также </w:t>
      </w:r>
      <w:r w:rsidR="00300298" w:rsidRPr="00D54CFC">
        <w:rPr>
          <w:rFonts w:ascii="Times New Roman" w:hAnsi="Times New Roman" w:cs="Times New Roman"/>
          <w:sz w:val="24"/>
          <w:szCs w:val="24"/>
        </w:rPr>
        <w:t xml:space="preserve">инвестиционных </w:t>
      </w:r>
      <w:r w:rsidRPr="00D54CFC">
        <w:rPr>
          <w:rFonts w:ascii="Times New Roman" w:hAnsi="Times New Roman" w:cs="Times New Roman"/>
          <w:sz w:val="24"/>
          <w:szCs w:val="24"/>
        </w:rPr>
        <w:t>советников - индивидуальных предпринимателей.</w:t>
      </w:r>
      <w:r w:rsidR="00300298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</w:rPr>
        <w:t xml:space="preserve">По данной программе в 2024 году проведено 9 очных семинаров, </w:t>
      </w:r>
      <w:r w:rsidR="004142B5">
        <w:rPr>
          <w:rFonts w:ascii="Times New Roman" w:hAnsi="Times New Roman" w:cs="Times New Roman"/>
          <w:sz w:val="24"/>
          <w:szCs w:val="24"/>
          <w:lang w:val="en-US"/>
        </w:rPr>
        <w:t>138</w:t>
      </w:r>
      <w:r w:rsidRPr="00D54CFC">
        <w:rPr>
          <w:rFonts w:ascii="Times New Roman" w:hAnsi="Times New Roman" w:cs="Times New Roman"/>
          <w:sz w:val="24"/>
          <w:szCs w:val="24"/>
        </w:rPr>
        <w:t xml:space="preserve"> слушателей </w:t>
      </w:r>
      <w:r w:rsidR="00713C54" w:rsidRPr="00D54CFC">
        <w:rPr>
          <w:rFonts w:ascii="Times New Roman" w:hAnsi="Times New Roman" w:cs="Times New Roman"/>
          <w:sz w:val="24"/>
          <w:szCs w:val="24"/>
        </w:rPr>
        <w:t>получили</w:t>
      </w:r>
      <w:r w:rsidRPr="00D54CFC">
        <w:rPr>
          <w:rFonts w:ascii="Times New Roman" w:hAnsi="Times New Roman" w:cs="Times New Roman"/>
          <w:sz w:val="24"/>
          <w:szCs w:val="24"/>
        </w:rPr>
        <w:t xml:space="preserve"> аттестаты НАУФОР</w:t>
      </w:r>
      <w:r w:rsidR="00713C54" w:rsidRPr="00D54CFC">
        <w:rPr>
          <w:rFonts w:ascii="Times New Roman" w:hAnsi="Times New Roman" w:cs="Times New Roman"/>
          <w:sz w:val="24"/>
          <w:szCs w:val="24"/>
        </w:rPr>
        <w:t xml:space="preserve"> «Инвестиционный советник»</w:t>
      </w:r>
      <w:r w:rsidRPr="00D54CFC">
        <w:rPr>
          <w:rFonts w:ascii="Times New Roman" w:hAnsi="Times New Roman" w:cs="Times New Roman"/>
          <w:sz w:val="24"/>
          <w:szCs w:val="24"/>
        </w:rPr>
        <w:t>.</w:t>
      </w:r>
    </w:p>
    <w:p w:rsidR="00F00B57" w:rsidRPr="00D54CFC" w:rsidRDefault="00F00B57" w:rsidP="004600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7178" w:rsidRPr="00D54CFC" w:rsidRDefault="00F00B57" w:rsidP="009F7178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t>в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первом квартале 2025 года </w:t>
      </w:r>
      <w:r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Центр оценки квалификаций НАУФОР провел 48 экзаменов, в которых приняли участие 78 соискателей, и выдано </w:t>
      </w:r>
      <w:r w:rsidR="001C5509" w:rsidRPr="00D54CF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52 свидетельства о квалификации. В рамках переоформления ранее выданных квалификационных аттестатов специалистов финансового рынка было выдано </w:t>
      </w:r>
      <w:r w:rsidR="001C5509" w:rsidRPr="00D54CF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204 свидетельства о квалификации. Также было проведено 5 семинаров для специалистов по </w:t>
      </w:r>
      <w:r w:rsidR="009F7178" w:rsidRPr="00D54CFC">
        <w:rPr>
          <w:rFonts w:ascii="Times New Roman" w:eastAsia="Times New Roman" w:hAnsi="Times New Roman" w:cs="Times New Roman"/>
          <w:i/>
          <w:sz w:val="24"/>
          <w:szCs w:val="24"/>
        </w:rPr>
        <w:t>финансовому</w:t>
      </w:r>
      <w:r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консультированию, брокерской и дилерской деятельности, деятельности по управлению ценными бумагами</w:t>
      </w:r>
      <w:r w:rsidR="009F7178"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, 7 семинаров по повышению квалификации в области бухгалтерского учета и налогообложения операций на финансовом рынке и 1 семинар </w:t>
      </w:r>
      <w:r w:rsidR="001C5509" w:rsidRPr="00D54CF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9F7178" w:rsidRPr="00D54CFC">
        <w:rPr>
          <w:rFonts w:ascii="Times New Roman" w:eastAsia="Times New Roman" w:hAnsi="Times New Roman" w:cs="Times New Roman"/>
          <w:i/>
          <w:sz w:val="24"/>
          <w:szCs w:val="24"/>
        </w:rPr>
        <w:t>по ПОД/ФТ. В рамках программы подготовки специалистов по инвестиционному консультированию в 1 квартале 2025 года проведено 3 очных семинар</w:t>
      </w:r>
      <w:r w:rsidR="000316CE" w:rsidRPr="00D54CF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F7178"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142B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43</w:t>
      </w:r>
      <w:r w:rsidR="009F7178"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слушател</w:t>
      </w:r>
      <w:r w:rsidR="004142B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bookmarkStart w:id="1" w:name="_GoBack"/>
      <w:bookmarkEnd w:id="1"/>
      <w:r w:rsidR="009F7178"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получили аттестаты НАУФОР</w:t>
      </w:r>
      <w:r w:rsidR="00713C54"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 «Инвестиционный советник»</w:t>
      </w:r>
      <w:r w:rsidR="009F7178" w:rsidRPr="00D54CFC">
        <w:rPr>
          <w:rFonts w:ascii="Times New Roman" w:eastAsia="Times New Roman" w:hAnsi="Times New Roman" w:cs="Times New Roman"/>
          <w:i/>
          <w:sz w:val="24"/>
          <w:szCs w:val="24"/>
        </w:rPr>
        <w:t xml:space="preserve">. Также была запущена новая программа повышения квалификации специалистов в области системы управления рисками на финансовом рынке. По данной программе проведено обучение 20 слушателей, которые получили удостоверение о повышении квалификации. </w:t>
      </w:r>
    </w:p>
    <w:p w:rsidR="004728D4" w:rsidRPr="00D54CFC" w:rsidRDefault="004728D4" w:rsidP="007E6D5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80" w:rsidRPr="00D54CFC" w:rsidRDefault="00C33175" w:rsidP="0086268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b/>
          <w:sz w:val="24"/>
          <w:szCs w:val="24"/>
        </w:rPr>
        <w:t>6</w:t>
      </w:r>
      <w:r w:rsidR="00862680" w:rsidRPr="00D54CFC">
        <w:rPr>
          <w:rFonts w:ascii="Times New Roman" w:hAnsi="Times New Roman" w:cs="Times New Roman"/>
          <w:b/>
          <w:sz w:val="24"/>
          <w:szCs w:val="24"/>
        </w:rPr>
        <w:t>. Проведение публичных и информационных мероприятий</w:t>
      </w:r>
      <w:r w:rsidR="00862680" w:rsidRPr="00D54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3C3" w:rsidRPr="00D54CFC" w:rsidRDefault="000163C3" w:rsidP="0033608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3C3" w:rsidRPr="00D54CFC" w:rsidRDefault="009C2A1C" w:rsidP="00E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мае </w:t>
      </w:r>
      <w:r w:rsidR="002A5D02" w:rsidRPr="00D54CFC">
        <w:rPr>
          <w:rFonts w:ascii="Times New Roman" w:hAnsi="Times New Roman" w:cs="Times New Roman"/>
          <w:sz w:val="24"/>
          <w:szCs w:val="24"/>
        </w:rPr>
        <w:t>2024</w:t>
      </w:r>
      <w:r w:rsidRPr="00D54CFC">
        <w:rPr>
          <w:rFonts w:ascii="Times New Roman" w:hAnsi="Times New Roman" w:cs="Times New Roman"/>
          <w:sz w:val="24"/>
          <w:szCs w:val="24"/>
        </w:rPr>
        <w:t xml:space="preserve"> года НАУФОР провела в Москве традиционную конференцию</w:t>
      </w:r>
      <w:r w:rsidR="002A5D02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</w:rPr>
        <w:t>«Российский фондовый рынок</w:t>
      </w:r>
      <w:r w:rsidR="00EA3495" w:rsidRPr="00D54CFC">
        <w:rPr>
          <w:rFonts w:ascii="Times New Roman" w:hAnsi="Times New Roman" w:cs="Times New Roman"/>
          <w:sz w:val="24"/>
          <w:szCs w:val="24"/>
        </w:rPr>
        <w:t>»</w:t>
      </w:r>
      <w:r w:rsidR="00120FCF"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10"/>
      </w:r>
      <w:r w:rsidR="00EA3495" w:rsidRPr="00D54CFC">
        <w:rPr>
          <w:rFonts w:ascii="Times New Roman" w:hAnsi="Times New Roman" w:cs="Times New Roman"/>
          <w:sz w:val="24"/>
          <w:szCs w:val="24"/>
        </w:rPr>
        <w:t xml:space="preserve">, посвященную ключевым вопросам </w:t>
      </w:r>
      <w:r w:rsidR="001C5509" w:rsidRPr="00D54CFC">
        <w:rPr>
          <w:rFonts w:ascii="Times New Roman" w:hAnsi="Times New Roman" w:cs="Times New Roman"/>
          <w:sz w:val="24"/>
          <w:szCs w:val="24"/>
        </w:rPr>
        <w:t>Р</w:t>
      </w:r>
      <w:r w:rsidR="00EA3495" w:rsidRPr="00D54CFC">
        <w:rPr>
          <w:rFonts w:ascii="Times New Roman" w:hAnsi="Times New Roman" w:cs="Times New Roman"/>
          <w:sz w:val="24"/>
          <w:szCs w:val="24"/>
        </w:rPr>
        <w:t>оссийского рынка ценных бумаг.</w:t>
      </w:r>
    </w:p>
    <w:p w:rsidR="005F309D" w:rsidRPr="00D54CFC" w:rsidRDefault="00830EC1" w:rsidP="0033608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В </w:t>
      </w:r>
      <w:r w:rsidR="007E6D5F" w:rsidRPr="00D54CFC">
        <w:rPr>
          <w:rFonts w:ascii="Times New Roman" w:hAnsi="Times New Roman" w:cs="Times New Roman"/>
          <w:sz w:val="24"/>
          <w:szCs w:val="24"/>
        </w:rPr>
        <w:t xml:space="preserve">июне </w:t>
      </w:r>
      <w:r w:rsidR="002A5D02" w:rsidRPr="00D54CFC">
        <w:rPr>
          <w:rFonts w:ascii="Times New Roman" w:hAnsi="Times New Roman" w:cs="Times New Roman"/>
          <w:sz w:val="24"/>
          <w:szCs w:val="24"/>
        </w:rPr>
        <w:t>2024</w:t>
      </w:r>
      <w:r w:rsidR="00862680" w:rsidRPr="00D54CFC">
        <w:rPr>
          <w:rFonts w:ascii="Times New Roman" w:hAnsi="Times New Roman" w:cs="Times New Roman"/>
          <w:sz w:val="24"/>
          <w:szCs w:val="24"/>
        </w:rPr>
        <w:t xml:space="preserve"> год</w:t>
      </w:r>
      <w:r w:rsidR="002A5D02" w:rsidRPr="00D54CFC">
        <w:rPr>
          <w:rFonts w:ascii="Times New Roman" w:hAnsi="Times New Roman" w:cs="Times New Roman"/>
          <w:sz w:val="24"/>
          <w:szCs w:val="24"/>
        </w:rPr>
        <w:t>а</w:t>
      </w:r>
      <w:r w:rsidR="00862680" w:rsidRPr="00D54CFC">
        <w:rPr>
          <w:rFonts w:ascii="Times New Roman" w:hAnsi="Times New Roman" w:cs="Times New Roman"/>
          <w:sz w:val="24"/>
          <w:szCs w:val="24"/>
        </w:rPr>
        <w:t xml:space="preserve"> НАУФОР провела </w:t>
      </w:r>
      <w:r w:rsidR="00B6487F" w:rsidRPr="00D54CFC">
        <w:rPr>
          <w:rFonts w:ascii="Times New Roman" w:hAnsi="Times New Roman" w:cs="Times New Roman"/>
          <w:sz w:val="24"/>
          <w:szCs w:val="24"/>
        </w:rPr>
        <w:t xml:space="preserve">в Санкт-Петербурге </w:t>
      </w:r>
      <w:r w:rsidR="00336086" w:rsidRPr="00D54CFC">
        <w:rPr>
          <w:rFonts w:ascii="Times New Roman" w:hAnsi="Times New Roman" w:cs="Times New Roman"/>
          <w:sz w:val="24"/>
          <w:szCs w:val="24"/>
        </w:rPr>
        <w:t xml:space="preserve">ежегодную конференцию </w:t>
      </w:r>
      <w:r w:rsidR="00B6487F" w:rsidRPr="00D54CFC">
        <w:rPr>
          <w:rFonts w:ascii="Times New Roman" w:hAnsi="Times New Roman" w:cs="Times New Roman"/>
          <w:sz w:val="24"/>
          <w:szCs w:val="24"/>
        </w:rPr>
        <w:t>для управляющих компаний и специализированных депозитариев «Рынок коллективных инвестиций</w:t>
      </w:r>
      <w:r w:rsidR="00064BCA" w:rsidRPr="00D54CFC">
        <w:rPr>
          <w:rFonts w:ascii="Times New Roman" w:hAnsi="Times New Roman" w:cs="Times New Roman"/>
          <w:sz w:val="24"/>
          <w:szCs w:val="24"/>
        </w:rPr>
        <w:t>»</w:t>
      </w:r>
      <w:r w:rsidR="007E6D5F"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11"/>
      </w:r>
      <w:r w:rsidR="00336086" w:rsidRPr="00D54CFC">
        <w:rPr>
          <w:rFonts w:ascii="Times New Roman" w:hAnsi="Times New Roman" w:cs="Times New Roman"/>
          <w:sz w:val="24"/>
          <w:szCs w:val="24"/>
        </w:rPr>
        <w:t xml:space="preserve">, </w:t>
      </w:r>
      <w:r w:rsidR="005F309D" w:rsidRPr="00D54CFC">
        <w:rPr>
          <w:rFonts w:ascii="Times New Roman" w:hAnsi="Times New Roman" w:cs="Times New Roman"/>
          <w:sz w:val="24"/>
          <w:szCs w:val="24"/>
        </w:rPr>
        <w:t xml:space="preserve">а </w:t>
      </w:r>
      <w:r w:rsidR="007E6D5F" w:rsidRPr="00D54CFC">
        <w:rPr>
          <w:rFonts w:ascii="Times New Roman" w:hAnsi="Times New Roman" w:cs="Times New Roman"/>
          <w:sz w:val="24"/>
          <w:szCs w:val="24"/>
        </w:rPr>
        <w:t>в октябре</w:t>
      </w:r>
      <w:r w:rsidR="005F309D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="001C5509" w:rsidRPr="00D54CFC">
        <w:rPr>
          <w:rFonts w:ascii="Times New Roman" w:hAnsi="Times New Roman" w:cs="Times New Roman"/>
          <w:sz w:val="24"/>
          <w:szCs w:val="24"/>
        </w:rPr>
        <w:t>–</w:t>
      </w:r>
      <w:r w:rsidR="005F309D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="00336086" w:rsidRPr="00D54CFC">
        <w:rPr>
          <w:rFonts w:ascii="Times New Roman" w:hAnsi="Times New Roman" w:cs="Times New Roman"/>
          <w:sz w:val="24"/>
          <w:szCs w:val="24"/>
        </w:rPr>
        <w:t>Уральск</w:t>
      </w:r>
      <w:r w:rsidR="005F309D" w:rsidRPr="00D54CFC">
        <w:rPr>
          <w:rFonts w:ascii="Times New Roman" w:hAnsi="Times New Roman" w:cs="Times New Roman"/>
          <w:sz w:val="24"/>
          <w:szCs w:val="24"/>
        </w:rPr>
        <w:t>ую</w:t>
      </w:r>
      <w:r w:rsidR="00336086" w:rsidRPr="00D54CFC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5F309D" w:rsidRPr="00D54CFC">
        <w:rPr>
          <w:rFonts w:ascii="Times New Roman" w:hAnsi="Times New Roman" w:cs="Times New Roman"/>
          <w:sz w:val="24"/>
          <w:szCs w:val="24"/>
        </w:rPr>
        <w:t>ю</w:t>
      </w:r>
      <w:r w:rsidR="00336086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="00B6487F" w:rsidRPr="00D54CFC">
        <w:rPr>
          <w:rFonts w:ascii="Times New Roman" w:hAnsi="Times New Roman" w:cs="Times New Roman"/>
          <w:sz w:val="24"/>
          <w:szCs w:val="24"/>
        </w:rPr>
        <w:t xml:space="preserve">НАУФОР «Российский фондовый рынок </w:t>
      </w:r>
      <w:r w:rsidR="002A5D02" w:rsidRPr="00D54CFC">
        <w:rPr>
          <w:rFonts w:ascii="Times New Roman" w:hAnsi="Times New Roman" w:cs="Times New Roman"/>
          <w:sz w:val="24"/>
          <w:szCs w:val="24"/>
        </w:rPr>
        <w:t>2024</w:t>
      </w:r>
      <w:r w:rsidR="00B6487F" w:rsidRPr="00D54CFC">
        <w:rPr>
          <w:rFonts w:ascii="Times New Roman" w:hAnsi="Times New Roman" w:cs="Times New Roman"/>
          <w:sz w:val="24"/>
          <w:szCs w:val="24"/>
        </w:rPr>
        <w:t>»</w:t>
      </w:r>
      <w:r w:rsidR="007E6D5F"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12"/>
      </w:r>
      <w:r w:rsidR="0006781B" w:rsidRPr="00D54CFC">
        <w:rPr>
          <w:rFonts w:ascii="Times New Roman" w:hAnsi="Times New Roman" w:cs="Times New Roman"/>
          <w:sz w:val="24"/>
          <w:szCs w:val="24"/>
        </w:rPr>
        <w:t xml:space="preserve"> в Екатеринбурге, </w:t>
      </w:r>
      <w:r w:rsidR="00B6487F" w:rsidRPr="00D54CFC">
        <w:rPr>
          <w:rFonts w:ascii="Times New Roman" w:hAnsi="Times New Roman" w:cs="Times New Roman"/>
          <w:sz w:val="24"/>
          <w:szCs w:val="24"/>
        </w:rPr>
        <w:t>посвященную актуальным вопросам деятельности профучастников и управляющих компаний</w:t>
      </w:r>
      <w:r w:rsidR="00336086" w:rsidRPr="00D54CFC">
        <w:rPr>
          <w:rFonts w:ascii="Times New Roman" w:hAnsi="Times New Roman" w:cs="Times New Roman"/>
          <w:sz w:val="24"/>
          <w:szCs w:val="24"/>
        </w:rPr>
        <w:t>.</w:t>
      </w:r>
    </w:p>
    <w:p w:rsidR="002A5D02" w:rsidRPr="00D54CFC" w:rsidRDefault="002A5D02" w:rsidP="007E6D5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 ноябре 2024 года в Москве была проведена конференция «Поведенческий контроль и надзор в целях защиты прав инвесторов»</w:t>
      </w:r>
      <w:r w:rsidR="0033606E"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13"/>
      </w:r>
      <w:r w:rsidRPr="00D54CFC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="0033606E" w:rsidRPr="00D54CFC">
        <w:rPr>
          <w:rFonts w:ascii="Times New Roman" w:hAnsi="Times New Roman" w:cs="Times New Roman"/>
          <w:sz w:val="24"/>
          <w:szCs w:val="24"/>
        </w:rPr>
        <w:t>представителей</w:t>
      </w:r>
      <w:r w:rsidRPr="00D54CFC">
        <w:rPr>
          <w:rFonts w:ascii="Times New Roman" w:hAnsi="Times New Roman" w:cs="Times New Roman"/>
          <w:sz w:val="24"/>
          <w:szCs w:val="24"/>
        </w:rPr>
        <w:t xml:space="preserve"> Службы </w:t>
      </w:r>
      <w:r w:rsidRPr="00D54CFC">
        <w:rPr>
          <w:rFonts w:ascii="Times New Roman" w:hAnsi="Times New Roman" w:cs="Times New Roman"/>
          <w:sz w:val="24"/>
          <w:szCs w:val="24"/>
        </w:rPr>
        <w:lastRenderedPageBreak/>
        <w:t>по защите прав потребителей</w:t>
      </w:r>
      <w:r w:rsidR="0033606E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</w:rPr>
        <w:t>и обеспечению доступности</w:t>
      </w:r>
      <w:r w:rsidR="0033606E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</w:rPr>
        <w:t>финансовых услуг</w:t>
      </w:r>
      <w:r w:rsidR="00300298" w:rsidRPr="00D54CFC">
        <w:rPr>
          <w:rFonts w:ascii="Times New Roman" w:hAnsi="Times New Roman" w:cs="Times New Roman"/>
          <w:sz w:val="24"/>
          <w:szCs w:val="24"/>
        </w:rPr>
        <w:t xml:space="preserve"> Банка России</w:t>
      </w:r>
      <w:r w:rsidR="0033606E" w:rsidRPr="00D54CFC">
        <w:rPr>
          <w:rFonts w:ascii="Times New Roman" w:hAnsi="Times New Roman" w:cs="Times New Roman"/>
          <w:sz w:val="24"/>
          <w:szCs w:val="24"/>
        </w:rPr>
        <w:t xml:space="preserve">, а в декабре в </w:t>
      </w:r>
      <w:r w:rsidR="00336086" w:rsidRPr="00D54CFC">
        <w:rPr>
          <w:rFonts w:ascii="Times New Roman" w:hAnsi="Times New Roman" w:cs="Times New Roman"/>
          <w:sz w:val="24"/>
          <w:szCs w:val="24"/>
        </w:rPr>
        <w:t xml:space="preserve">формате онлайн </w:t>
      </w:r>
      <w:r w:rsidR="007E6D5F" w:rsidRPr="00D54CFC">
        <w:rPr>
          <w:rFonts w:ascii="Times New Roman" w:hAnsi="Times New Roman" w:cs="Times New Roman"/>
          <w:sz w:val="24"/>
          <w:szCs w:val="24"/>
        </w:rPr>
        <w:t>был</w:t>
      </w:r>
      <w:r w:rsidRPr="00D54CFC">
        <w:rPr>
          <w:rFonts w:ascii="Times New Roman" w:hAnsi="Times New Roman" w:cs="Times New Roman"/>
          <w:sz w:val="24"/>
          <w:szCs w:val="24"/>
        </w:rPr>
        <w:t>а</w:t>
      </w:r>
      <w:r w:rsidR="007E6D5F" w:rsidRPr="00D54CFC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Pr="00D54CFC">
        <w:rPr>
          <w:rFonts w:ascii="Times New Roman" w:hAnsi="Times New Roman" w:cs="Times New Roman"/>
          <w:sz w:val="24"/>
          <w:szCs w:val="24"/>
        </w:rPr>
        <w:t>а</w:t>
      </w:r>
      <w:r w:rsidR="007E6D5F" w:rsidRPr="00D54CFC">
        <w:rPr>
          <w:rFonts w:ascii="Times New Roman" w:hAnsi="Times New Roman" w:cs="Times New Roman"/>
          <w:sz w:val="24"/>
          <w:szCs w:val="24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</w:rPr>
        <w:t>ставшая традиционной конференция «Кибербезопасность некредитных финансовых организаций»</w:t>
      </w:r>
      <w:r w:rsidR="007E6D5F"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14"/>
      </w:r>
      <w:r w:rsidR="007E6D5F" w:rsidRPr="00D54CFC">
        <w:rPr>
          <w:rFonts w:ascii="Times New Roman" w:hAnsi="Times New Roman" w:cs="Times New Roman"/>
          <w:sz w:val="24"/>
          <w:szCs w:val="24"/>
        </w:rPr>
        <w:t>, посвященн</w:t>
      </w:r>
      <w:r w:rsidRPr="00D54CFC">
        <w:rPr>
          <w:rFonts w:ascii="Times New Roman" w:hAnsi="Times New Roman" w:cs="Times New Roman"/>
          <w:sz w:val="24"/>
          <w:szCs w:val="24"/>
        </w:rPr>
        <w:t>ая</w:t>
      </w:r>
      <w:r w:rsidR="007E6D5F" w:rsidRPr="00D54CFC">
        <w:rPr>
          <w:rFonts w:ascii="Times New Roman" w:hAnsi="Times New Roman" w:cs="Times New Roman"/>
          <w:sz w:val="24"/>
          <w:szCs w:val="24"/>
        </w:rPr>
        <w:t xml:space="preserve"> вопросам информационной безопасности </w:t>
      </w:r>
      <w:r w:rsidRPr="00D54CFC">
        <w:rPr>
          <w:rFonts w:ascii="Times New Roman" w:hAnsi="Times New Roman" w:cs="Times New Roman"/>
          <w:sz w:val="24"/>
          <w:szCs w:val="24"/>
        </w:rPr>
        <w:t>профессиональных участников и управляющих компаний</w:t>
      </w:r>
      <w:r w:rsidR="0033606E" w:rsidRPr="00D54CFC">
        <w:rPr>
          <w:rFonts w:ascii="Times New Roman" w:hAnsi="Times New Roman" w:cs="Times New Roman"/>
          <w:sz w:val="24"/>
          <w:szCs w:val="24"/>
        </w:rPr>
        <w:t>.</w:t>
      </w:r>
      <w:r w:rsidRPr="00D54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80" w:rsidRPr="00D54CFC" w:rsidRDefault="00B6487F" w:rsidP="0033608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54C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</w:t>
      </w:r>
      <w:r w:rsidR="0033606E" w:rsidRPr="00D54C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2024</w:t>
      </w:r>
      <w:r w:rsidRPr="00D54C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году был проведен конкурс </w:t>
      </w:r>
      <w:r w:rsidR="005F309D" w:rsidRPr="00D54C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«Элита фондового рынка» по итогам </w:t>
      </w:r>
      <w:r w:rsidR="0033606E" w:rsidRPr="00D54C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2023 </w:t>
      </w:r>
      <w:r w:rsidR="005F309D" w:rsidRPr="00D54C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года</w:t>
      </w:r>
      <w:r w:rsidRPr="00D54C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его победителям были персонально вручены статуэтки и дипломы, итоги конкурса были опубликованы на информационных ресурсах НАУФОР</w:t>
      </w:r>
      <w:r w:rsidR="007E6D5F" w:rsidRPr="00D54CFC">
        <w:rPr>
          <w:rStyle w:val="a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footnoteReference w:id="15"/>
      </w:r>
      <w:r w:rsidR="0033606E" w:rsidRPr="00D54C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D54C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в журнале «Вестник НАУФОР».</w:t>
      </w:r>
    </w:p>
    <w:p w:rsidR="00C85521" w:rsidRPr="00D54CFC" w:rsidRDefault="00291D98" w:rsidP="00C855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>В течение года НАУФОР также продолжала издание собственного журнала «Вестник НАУФОР»</w:t>
      </w:r>
      <w:r w:rsidR="00F972E1" w:rsidRPr="00D54CFC">
        <w:rPr>
          <w:rStyle w:val="ae"/>
          <w:rFonts w:ascii="Times New Roman" w:hAnsi="Times New Roman" w:cs="Times New Roman"/>
          <w:sz w:val="24"/>
          <w:szCs w:val="24"/>
        </w:rPr>
        <w:footnoteReference w:id="16"/>
      </w:r>
      <w:r w:rsidRPr="00D54CFC">
        <w:rPr>
          <w:rFonts w:ascii="Times New Roman" w:hAnsi="Times New Roman" w:cs="Times New Roman"/>
          <w:sz w:val="24"/>
          <w:szCs w:val="24"/>
        </w:rPr>
        <w:t>.</w:t>
      </w:r>
    </w:p>
    <w:p w:rsidR="00C85521" w:rsidRPr="00D54CFC" w:rsidRDefault="00C85521" w:rsidP="00C855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F7178" w:rsidRPr="00D54CFC" w:rsidRDefault="009F7178" w:rsidP="009F7178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D54CF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1C5509" w:rsidRPr="00D54CFC">
        <w:rPr>
          <w:rFonts w:ascii="Times New Roman" w:hAnsi="Times New Roman" w:cs="Times New Roman"/>
          <w:i/>
          <w:sz w:val="24"/>
          <w:szCs w:val="24"/>
        </w:rPr>
        <w:t>в</w:t>
      </w:r>
      <w:r w:rsidRPr="00D54CFC">
        <w:rPr>
          <w:rFonts w:ascii="Times New Roman" w:hAnsi="Times New Roman" w:cs="Times New Roman"/>
          <w:i/>
          <w:sz w:val="24"/>
          <w:szCs w:val="24"/>
        </w:rPr>
        <w:t xml:space="preserve"> апреле были подведены итоги конкурса </w:t>
      </w:r>
      <w:r w:rsidRPr="00D54CFC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«Элита фондового рынка» </w:t>
      </w:r>
      <w:r w:rsidR="001C5509" w:rsidRPr="00D54CFC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</w:r>
      <w:r w:rsidRPr="00D54CFC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за 2024 год</w:t>
      </w:r>
      <w:r w:rsidRPr="00D54CFC">
        <w:rPr>
          <w:rStyle w:val="ae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footnoteReference w:id="17"/>
      </w:r>
      <w:r w:rsidRPr="00D54CFC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и 15 апреля 2025 года в Москве состоялось торжественное </w:t>
      </w:r>
      <w:r w:rsidR="00DA3BD0" w:rsidRPr="00D54CFC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награждение</w:t>
      </w:r>
      <w:r w:rsidRPr="00D54CFC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победител</w:t>
      </w:r>
      <w:r w:rsidR="00DA3BD0" w:rsidRPr="00D54CFC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ей</w:t>
      </w:r>
      <w:r w:rsidRPr="00D54CFC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конкурса. </w:t>
      </w:r>
    </w:p>
    <w:p w:rsidR="009F7178" w:rsidRPr="00D54CFC" w:rsidRDefault="009F7178" w:rsidP="009F7178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C85521" w:rsidRPr="00D54CFC" w:rsidRDefault="00C85521" w:rsidP="00C855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C5509" w:rsidRPr="00D54CFC" w:rsidRDefault="001C5509" w:rsidP="00C8552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2680" w:rsidRPr="00D54CFC" w:rsidRDefault="00862680" w:rsidP="001C55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CFC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E55FD6" w:rsidRPr="00D54CFC">
        <w:rPr>
          <w:rFonts w:ascii="Times New Roman" w:hAnsi="Times New Roman" w:cs="Times New Roman"/>
          <w:sz w:val="24"/>
          <w:szCs w:val="24"/>
        </w:rPr>
        <w:tab/>
      </w:r>
      <w:r w:rsidRPr="00D54CFC">
        <w:rPr>
          <w:rFonts w:ascii="Times New Roman" w:hAnsi="Times New Roman" w:cs="Times New Roman"/>
          <w:sz w:val="24"/>
          <w:szCs w:val="24"/>
        </w:rPr>
        <w:tab/>
      </w:r>
      <w:r w:rsidRPr="00D54CFC">
        <w:rPr>
          <w:rFonts w:ascii="Times New Roman" w:hAnsi="Times New Roman" w:cs="Times New Roman"/>
          <w:sz w:val="24"/>
          <w:szCs w:val="24"/>
        </w:rPr>
        <w:tab/>
      </w:r>
      <w:r w:rsidRPr="00D54CFC">
        <w:rPr>
          <w:rFonts w:ascii="Times New Roman" w:hAnsi="Times New Roman" w:cs="Times New Roman"/>
          <w:sz w:val="24"/>
          <w:szCs w:val="24"/>
        </w:rPr>
        <w:tab/>
      </w:r>
      <w:r w:rsidRPr="00D54CFC">
        <w:rPr>
          <w:rFonts w:ascii="Times New Roman" w:hAnsi="Times New Roman" w:cs="Times New Roman"/>
          <w:sz w:val="24"/>
          <w:szCs w:val="24"/>
        </w:rPr>
        <w:tab/>
      </w:r>
      <w:r w:rsidRPr="00D54CFC">
        <w:rPr>
          <w:rFonts w:ascii="Times New Roman" w:hAnsi="Times New Roman" w:cs="Times New Roman"/>
          <w:sz w:val="24"/>
          <w:szCs w:val="24"/>
        </w:rPr>
        <w:tab/>
      </w:r>
      <w:r w:rsidRPr="00D54CFC">
        <w:rPr>
          <w:rFonts w:ascii="Times New Roman" w:hAnsi="Times New Roman" w:cs="Times New Roman"/>
          <w:sz w:val="24"/>
          <w:szCs w:val="24"/>
        </w:rPr>
        <w:tab/>
      </w:r>
      <w:r w:rsidRPr="00D54CFC">
        <w:rPr>
          <w:rFonts w:ascii="Times New Roman" w:hAnsi="Times New Roman" w:cs="Times New Roman"/>
          <w:sz w:val="24"/>
          <w:szCs w:val="24"/>
        </w:rPr>
        <w:tab/>
      </w:r>
      <w:r w:rsidR="00674BD6" w:rsidRPr="00D54CFC">
        <w:rPr>
          <w:rFonts w:ascii="Times New Roman" w:hAnsi="Times New Roman" w:cs="Times New Roman"/>
          <w:sz w:val="24"/>
          <w:szCs w:val="24"/>
        </w:rPr>
        <w:tab/>
      </w:r>
      <w:r w:rsidR="001C5509" w:rsidRPr="00D54CFC">
        <w:rPr>
          <w:rFonts w:ascii="Times New Roman" w:hAnsi="Times New Roman" w:cs="Times New Roman"/>
          <w:sz w:val="24"/>
          <w:szCs w:val="24"/>
        </w:rPr>
        <w:tab/>
      </w:r>
      <w:r w:rsidRPr="00D54CFC">
        <w:rPr>
          <w:rFonts w:ascii="Times New Roman" w:hAnsi="Times New Roman" w:cs="Times New Roman"/>
          <w:sz w:val="24"/>
          <w:szCs w:val="24"/>
        </w:rPr>
        <w:t>А.В. Тимофеев</w:t>
      </w:r>
    </w:p>
    <w:sectPr w:rsidR="00862680" w:rsidRPr="00D54CFC" w:rsidSect="00301816">
      <w:headerReference w:type="even" r:id="rId10"/>
      <w:headerReference w:type="default" r:id="rId11"/>
      <w:footerReference w:type="default" r:id="rId12"/>
      <w:pgSz w:w="11906" w:h="16838" w:code="9"/>
      <w:pgMar w:top="851" w:right="1133" w:bottom="720" w:left="1418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9F6" w:rsidRDefault="005C39F6" w:rsidP="00763881">
      <w:pPr>
        <w:spacing w:after="0" w:line="240" w:lineRule="auto"/>
      </w:pPr>
      <w:r>
        <w:separator/>
      </w:r>
    </w:p>
  </w:endnote>
  <w:endnote w:type="continuationSeparator" w:id="0">
    <w:p w:rsidR="005C39F6" w:rsidRDefault="005C39F6" w:rsidP="0076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 Hauss Book">
    <w:altName w:val="Calibri"/>
    <w:charset w:val="CC"/>
    <w:family w:val="auto"/>
    <w:pitch w:val="variable"/>
    <w:sig w:usb0="A00002FF" w:usb1="0000A4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86216594"/>
      <w:docPartObj>
        <w:docPartGallery w:val="Page Numbers (Bottom of Page)"/>
        <w:docPartUnique/>
      </w:docPartObj>
    </w:sdtPr>
    <w:sdtEndPr/>
    <w:sdtContent>
      <w:p w:rsidR="00095176" w:rsidRPr="00763881" w:rsidRDefault="001E0435" w:rsidP="00E673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38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5176" w:rsidRPr="007638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38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073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638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176" w:rsidRPr="00763881" w:rsidRDefault="00095176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9F6" w:rsidRDefault="005C39F6" w:rsidP="00763881">
      <w:pPr>
        <w:spacing w:after="0" w:line="240" w:lineRule="auto"/>
      </w:pPr>
      <w:r>
        <w:separator/>
      </w:r>
    </w:p>
  </w:footnote>
  <w:footnote w:type="continuationSeparator" w:id="0">
    <w:p w:rsidR="005C39F6" w:rsidRDefault="005C39F6" w:rsidP="00763881">
      <w:pPr>
        <w:spacing w:after="0" w:line="240" w:lineRule="auto"/>
      </w:pPr>
      <w:r>
        <w:continuationSeparator/>
      </w:r>
    </w:p>
  </w:footnote>
  <w:footnote w:id="1">
    <w:p w:rsidR="00DB411D" w:rsidRPr="009F7178" w:rsidRDefault="00DB411D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1" w:history="1">
        <w:r w:rsidRPr="009F7178">
          <w:rPr>
            <w:rStyle w:val="af0"/>
            <w:rFonts w:ascii="Times New Roman" w:hAnsi="Times New Roman" w:cs="Times New Roman"/>
          </w:rPr>
          <w:t>https://naufor.ru/tree.asp?n=28202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2">
    <w:p w:rsidR="009B5823" w:rsidRPr="009F7178" w:rsidRDefault="009B5823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2" w:history="1">
        <w:r w:rsidRPr="009F7178">
          <w:rPr>
            <w:rStyle w:val="af0"/>
            <w:rFonts w:ascii="Times New Roman" w:hAnsi="Times New Roman" w:cs="Times New Roman"/>
          </w:rPr>
          <w:t>http://naufor.ru/tree.asp?n=30121&amp;hk=20250417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3">
    <w:p w:rsidR="004D7914" w:rsidRPr="009F7178" w:rsidRDefault="004D7914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3" w:history="1">
        <w:r w:rsidRPr="009F7178">
          <w:rPr>
            <w:rStyle w:val="af0"/>
            <w:rFonts w:ascii="Times New Roman" w:hAnsi="Times New Roman" w:cs="Times New Roman"/>
          </w:rPr>
          <w:t>https://naufor.ru/tree.asp?n=27976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4">
    <w:p w:rsidR="004D7914" w:rsidRPr="009F7178" w:rsidRDefault="004D7914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4" w:history="1">
        <w:r w:rsidRPr="009F7178">
          <w:rPr>
            <w:rStyle w:val="af0"/>
            <w:rFonts w:ascii="Times New Roman" w:hAnsi="Times New Roman" w:cs="Times New Roman"/>
          </w:rPr>
          <w:t>https://naufor.ru/tree.asp?n=27913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5">
    <w:p w:rsidR="00B2203B" w:rsidRPr="009F7178" w:rsidRDefault="00B2203B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5" w:history="1">
        <w:r w:rsidRPr="009F7178">
          <w:rPr>
            <w:rStyle w:val="af0"/>
            <w:rFonts w:ascii="Times New Roman" w:hAnsi="Times New Roman" w:cs="Times New Roman"/>
          </w:rPr>
          <w:t>https://naufor.ru/tree.asp?n=28451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6">
    <w:p w:rsidR="00B2203B" w:rsidRPr="009F7178" w:rsidRDefault="00B2203B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6" w:history="1">
        <w:r w:rsidRPr="009F7178">
          <w:rPr>
            <w:rStyle w:val="af0"/>
            <w:rFonts w:ascii="Times New Roman" w:hAnsi="Times New Roman" w:cs="Times New Roman"/>
          </w:rPr>
          <w:t>https://naufor.ru/tree.asp?n=28467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7">
    <w:p w:rsidR="00B2203B" w:rsidRPr="009F7178" w:rsidRDefault="00B2203B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7" w:history="1">
        <w:r w:rsidRPr="009F7178">
          <w:rPr>
            <w:rStyle w:val="af0"/>
            <w:rFonts w:ascii="Times New Roman" w:hAnsi="Times New Roman" w:cs="Times New Roman"/>
          </w:rPr>
          <w:t>https://naufor.ru/tree.asp?n=28663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8">
    <w:p w:rsidR="001F1F25" w:rsidRPr="009F7178" w:rsidRDefault="001F1F25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8" w:history="1">
        <w:r w:rsidRPr="009F7178">
          <w:rPr>
            <w:rStyle w:val="af0"/>
            <w:rFonts w:ascii="Times New Roman" w:hAnsi="Times New Roman" w:cs="Times New Roman"/>
          </w:rPr>
          <w:t>http://naufor.ru/tree.asp?n=29838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9">
    <w:p w:rsidR="00F00B57" w:rsidRPr="009F7178" w:rsidRDefault="00F00B57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9" w:history="1">
        <w:r w:rsidRPr="009F7178">
          <w:rPr>
            <w:rStyle w:val="af0"/>
            <w:rFonts w:ascii="Times New Roman" w:hAnsi="Times New Roman" w:cs="Times New Roman"/>
          </w:rPr>
          <w:t>http://naufor.ru/tree.asp?n=30080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10">
    <w:p w:rsidR="00120FCF" w:rsidRPr="009F7178" w:rsidRDefault="00120FCF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10" w:history="1">
        <w:r w:rsidR="002A5D02" w:rsidRPr="009F7178">
          <w:rPr>
            <w:rStyle w:val="af0"/>
            <w:rFonts w:ascii="Times New Roman" w:hAnsi="Times New Roman" w:cs="Times New Roman"/>
          </w:rPr>
          <w:t>https://naufor.ru/tree.asp?n=28028</w:t>
        </w:r>
      </w:hyperlink>
      <w:r w:rsidR="002A5D02" w:rsidRPr="009F7178">
        <w:rPr>
          <w:rFonts w:ascii="Times New Roman" w:hAnsi="Times New Roman" w:cs="Times New Roman"/>
        </w:rPr>
        <w:t xml:space="preserve"> </w:t>
      </w:r>
    </w:p>
  </w:footnote>
  <w:footnote w:id="11">
    <w:p w:rsidR="007E6D5F" w:rsidRPr="009F7178" w:rsidRDefault="007E6D5F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11" w:history="1">
        <w:r w:rsidR="002A5D02" w:rsidRPr="009F7178">
          <w:rPr>
            <w:rStyle w:val="af0"/>
            <w:rFonts w:ascii="Times New Roman" w:hAnsi="Times New Roman" w:cs="Times New Roman"/>
          </w:rPr>
          <w:t>https://naufor.ru/tree.asp?n=28233</w:t>
        </w:r>
      </w:hyperlink>
      <w:r w:rsidR="002A5D02" w:rsidRPr="009F7178">
        <w:rPr>
          <w:rFonts w:ascii="Times New Roman" w:hAnsi="Times New Roman" w:cs="Times New Roman"/>
        </w:rPr>
        <w:t xml:space="preserve"> </w:t>
      </w:r>
    </w:p>
  </w:footnote>
  <w:footnote w:id="12">
    <w:p w:rsidR="007E6D5F" w:rsidRPr="009F7178" w:rsidRDefault="007E6D5F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12" w:history="1">
        <w:r w:rsidR="002A5D02" w:rsidRPr="009F7178">
          <w:rPr>
            <w:rStyle w:val="af0"/>
            <w:rFonts w:ascii="Times New Roman" w:hAnsi="Times New Roman" w:cs="Times New Roman"/>
          </w:rPr>
          <w:t>https://naufor.ru/tree.asp?n=28471</w:t>
        </w:r>
      </w:hyperlink>
      <w:r w:rsidR="002A5D02" w:rsidRPr="009F7178">
        <w:rPr>
          <w:rFonts w:ascii="Times New Roman" w:hAnsi="Times New Roman" w:cs="Times New Roman"/>
        </w:rPr>
        <w:t xml:space="preserve"> </w:t>
      </w:r>
    </w:p>
  </w:footnote>
  <w:footnote w:id="13">
    <w:p w:rsidR="0033606E" w:rsidRPr="009F7178" w:rsidRDefault="0033606E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13" w:history="1">
        <w:r w:rsidRPr="009F7178">
          <w:rPr>
            <w:rStyle w:val="af0"/>
            <w:rFonts w:ascii="Times New Roman" w:hAnsi="Times New Roman" w:cs="Times New Roman"/>
          </w:rPr>
          <w:t>https://naufor.ru/tree.asp?n=28927</w:t>
        </w:r>
      </w:hyperlink>
      <w:r w:rsidRPr="009F7178">
        <w:rPr>
          <w:rFonts w:ascii="Times New Roman" w:hAnsi="Times New Roman" w:cs="Times New Roman"/>
        </w:rPr>
        <w:t xml:space="preserve"> </w:t>
      </w:r>
    </w:p>
  </w:footnote>
  <w:footnote w:id="14">
    <w:p w:rsidR="007E6D5F" w:rsidRPr="009F7178" w:rsidRDefault="007E6D5F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14" w:history="1">
        <w:r w:rsidR="002A5D02" w:rsidRPr="009F7178">
          <w:rPr>
            <w:rStyle w:val="af0"/>
            <w:rFonts w:ascii="Times New Roman" w:hAnsi="Times New Roman" w:cs="Times New Roman"/>
          </w:rPr>
          <w:t>https://naufor.ru/tree.asp?n=29286</w:t>
        </w:r>
      </w:hyperlink>
      <w:r w:rsidR="002A5D02" w:rsidRPr="009F7178">
        <w:rPr>
          <w:rFonts w:ascii="Times New Roman" w:hAnsi="Times New Roman" w:cs="Times New Roman"/>
        </w:rPr>
        <w:t xml:space="preserve"> </w:t>
      </w:r>
    </w:p>
  </w:footnote>
  <w:footnote w:id="15">
    <w:p w:rsidR="007E6D5F" w:rsidRPr="009F7178" w:rsidRDefault="007E6D5F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15" w:history="1">
        <w:r w:rsidR="0033606E" w:rsidRPr="009F7178">
          <w:rPr>
            <w:rStyle w:val="af0"/>
            <w:rFonts w:ascii="Times New Roman" w:hAnsi="Times New Roman" w:cs="Times New Roman"/>
          </w:rPr>
          <w:t>https://naufor.ru/elite/winners.asp?wid=28126</w:t>
        </w:r>
      </w:hyperlink>
      <w:r w:rsidR="0033606E" w:rsidRPr="009F7178">
        <w:rPr>
          <w:rFonts w:ascii="Times New Roman" w:hAnsi="Times New Roman" w:cs="Times New Roman"/>
        </w:rPr>
        <w:t xml:space="preserve"> </w:t>
      </w:r>
    </w:p>
  </w:footnote>
  <w:footnote w:id="16">
    <w:p w:rsidR="00F972E1" w:rsidRPr="009F7178" w:rsidRDefault="00F972E1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16" w:history="1">
        <w:r w:rsidR="0033606E" w:rsidRPr="009F7178">
          <w:rPr>
            <w:rStyle w:val="af0"/>
            <w:rFonts w:ascii="Times New Roman" w:hAnsi="Times New Roman" w:cs="Times New Roman"/>
          </w:rPr>
          <w:t>https://naufor.ru/tree.asp?n=25802</w:t>
        </w:r>
      </w:hyperlink>
      <w:r w:rsidR="0033606E" w:rsidRPr="009F7178">
        <w:rPr>
          <w:rFonts w:ascii="Times New Roman" w:hAnsi="Times New Roman" w:cs="Times New Roman"/>
        </w:rPr>
        <w:t xml:space="preserve"> </w:t>
      </w:r>
    </w:p>
  </w:footnote>
  <w:footnote w:id="17">
    <w:p w:rsidR="009F7178" w:rsidRPr="009F7178" w:rsidRDefault="009F7178">
      <w:pPr>
        <w:pStyle w:val="ac"/>
        <w:rPr>
          <w:rFonts w:ascii="Times New Roman" w:hAnsi="Times New Roman" w:cs="Times New Roman"/>
        </w:rPr>
      </w:pPr>
      <w:r w:rsidRPr="009F7178">
        <w:rPr>
          <w:rStyle w:val="ae"/>
          <w:rFonts w:ascii="Times New Roman" w:hAnsi="Times New Roman" w:cs="Times New Roman"/>
        </w:rPr>
        <w:footnoteRef/>
      </w:r>
      <w:r w:rsidRPr="009F7178">
        <w:rPr>
          <w:rFonts w:ascii="Times New Roman" w:hAnsi="Times New Roman" w:cs="Times New Roman"/>
        </w:rPr>
        <w:t xml:space="preserve"> </w:t>
      </w:r>
      <w:hyperlink r:id="rId17" w:history="1">
        <w:r w:rsidRPr="00240FAA">
          <w:rPr>
            <w:rStyle w:val="af0"/>
            <w:rFonts w:ascii="Times New Roman" w:hAnsi="Times New Roman" w:cs="Times New Roman"/>
          </w:rPr>
          <w:t>http://naufor.ru/elite/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176" w:rsidRDefault="00F04369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6609715" cy="685800"/>
              <wp:effectExtent l="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971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6CC0" w:rsidRPr="00602916" w:rsidRDefault="00862680" w:rsidP="00301816">
                          <w:pPr>
                            <w:spacing w:after="0" w:line="240" w:lineRule="auto"/>
                            <w:ind w:firstLine="5529"/>
                            <w:rPr>
                              <w:rFonts w:ascii="ALS Hauss Book" w:hAnsi="ALS Hauss Book"/>
                              <w:b/>
                              <w:sz w:val="20"/>
                              <w:szCs w:val="20"/>
                            </w:rPr>
                          </w:pPr>
                          <w:r w:rsidRPr="00602916">
                            <w:rPr>
                              <w:rFonts w:ascii="ALS Hauss Book" w:hAnsi="ALS Hauss Book"/>
                              <w:b/>
                              <w:sz w:val="20"/>
                              <w:szCs w:val="20"/>
                            </w:rPr>
                            <w:t xml:space="preserve">Отчет Президента НАУФОР за </w:t>
                          </w:r>
                          <w:r w:rsidR="003C2B2D">
                            <w:rPr>
                              <w:rFonts w:ascii="ALS Hauss Book" w:hAnsi="ALS Hauss Book"/>
                              <w:b/>
                              <w:sz w:val="20"/>
                              <w:szCs w:val="20"/>
                            </w:rPr>
                            <w:t>2024</w:t>
                          </w:r>
                          <w:r w:rsidRPr="00602916">
                            <w:rPr>
                              <w:rFonts w:ascii="ALS Hauss Book" w:hAnsi="ALS Hauss Book"/>
                              <w:b/>
                              <w:sz w:val="20"/>
                              <w:szCs w:val="20"/>
                            </w:rPr>
                            <w:t xml:space="preserve"> год</w:t>
                          </w:r>
                        </w:p>
                        <w:p w:rsidR="00D66CC0" w:rsidRPr="0088180E" w:rsidRDefault="00D66CC0" w:rsidP="009D43D6">
                          <w:pPr>
                            <w:spacing w:after="0" w:line="240" w:lineRule="auto"/>
                            <w:jc w:val="right"/>
                            <w:rPr>
                              <w:rFonts w:ascii="ALS Hauss Book" w:hAnsi="ALS Hauss Book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.15pt;width:520.4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VXSQIAAIkEAAAOAAAAZHJzL2Uyb0RvYy54bWysVG1v2yAQ/j5p/wHxfbWTJWlrxam6dp0m&#10;dS9Sux+AMbbRgGNAYne/vgckWdp9m+YPiLuDh3ueu/P6atKK7ITzEkxNZ2clJcJwaKXpa/rj8e7d&#10;BSU+MNMyBUbU9El4erV5+2Y92krMYQDVCkcQxPhqtDUdQrBVUXg+CM38GVhhMNiB0yyg6fqidWxE&#10;dK2KeVmuihFcax1w4T16b3OQbhJ+1wkevnWdF4GommJuIa0urU1ci82aVb1jdpB8nwb7hyw0kwYf&#10;PULdssDI1sm/oLTkDjx04YyDLqDrJBeJA7KZla/YPAzMisQFxfH2KJP/f7D86+67I7Kt6ZwSwzSW&#10;6FFMgXyAibyP6ozWV3joweKxMKEbq5yYensP/KcnBm4GZnpx7RyMg2AtZjeLN4uTqxnHR5Bm/AIt&#10;PsO2ARLQ1DkdpUMxCKJjlZ6OlYmpcHSuVuXl+WxJCcfY6mJ5UabSFaw63LbOh08CNImbmjqsfEJn&#10;u3sfYjasOhyJj3lQsr2TSiXD9c2NcmTHsEvu0pcIvDqmDBlrermcL7MALyBiw4ojSNNnkdRWI9sM&#10;PCvjlzsO/diX2X9gkno+QqRkXySoZcApUVLXFJkfUaLaH02bejgwqfIemSqzlz8qnrUPUzPty9lA&#10;+4SFcJCnAacXNwO435SMOAk19b+2zAlK1GeDxbycLRZxdJKxWJ7P0XCnkeY0wgxHqJry4CjJxk3I&#10;A7e1TvYDvpW1MXCNLdDJVJ3YKzmvfebY70mH/WzGgTq106k/f5DNMwAAAP//AwBQSwMEFAAGAAgA&#10;AAAhAAigYavcAAAABwEAAA8AAABkcnMvZG93bnJldi54bWxMj8FOwzAQRO9I/IO1SNyo3aZUEOJU&#10;CBXBDZEiztt4SaLa6yh2k/TvcU9w29GMZt4W29lZMdIQOs8algsFgrj2puNGw9f+9e4BRIjIBq1n&#10;0nCmANvy+qrA3PiJP2msYiNSCYccNbQx9rmUoW7JYVj4njh5P35wGJMcGmkGnFK5s3Kl1EY67Dgt&#10;tNjTS0v1sTo5DbOr9rtserf3eHab5vvtY3e0o9a3N/PzE4hIc/wLwwU/oUOZmA7+xCYIqyE9EjWs&#10;MxAXU63VI4hDuparDGRZyP/85S8AAAD//wMAUEsBAi0AFAAGAAgAAAAhALaDOJL+AAAA4QEAABMA&#10;AAAAAAAAAAAAAAAAAAAAAFtDb250ZW50X1R5cGVzXS54bWxQSwECLQAUAAYACAAAACEAOP0h/9YA&#10;AACUAQAACwAAAAAAAAAAAAAAAAAvAQAAX3JlbHMvLnJlbHNQSwECLQAUAAYACAAAACEA1qE1V0kC&#10;AACJBAAADgAAAAAAAAAAAAAAAAAuAgAAZHJzL2Uyb0RvYy54bWxQSwECLQAUAAYACAAAACEACKBh&#10;q9wAAAAHAQAADwAAAAAAAAAAAAAAAACjBAAAZHJzL2Rvd25yZXYueG1sUEsFBgAAAAAEAAQA8wAA&#10;AKwFAAAAAA==&#10;" strokecolor="white [3212]">
              <v:textbox>
                <w:txbxContent>
                  <w:p w:rsidR="00D66CC0" w:rsidRPr="00602916" w:rsidRDefault="00862680" w:rsidP="00301816">
                    <w:pPr>
                      <w:spacing w:after="0" w:line="240" w:lineRule="auto"/>
                      <w:ind w:firstLine="5529"/>
                      <w:rPr>
                        <w:rFonts w:ascii="ALS Hauss Book" w:hAnsi="ALS Hauss Book"/>
                        <w:b/>
                        <w:sz w:val="20"/>
                        <w:szCs w:val="20"/>
                      </w:rPr>
                    </w:pPr>
                    <w:r w:rsidRPr="00602916">
                      <w:rPr>
                        <w:rFonts w:ascii="ALS Hauss Book" w:hAnsi="ALS Hauss Book"/>
                        <w:b/>
                        <w:sz w:val="20"/>
                        <w:szCs w:val="20"/>
                      </w:rPr>
                      <w:t xml:space="preserve">Отчет Президента НАУФОР за </w:t>
                    </w:r>
                    <w:r w:rsidR="003C2B2D">
                      <w:rPr>
                        <w:rFonts w:ascii="ALS Hauss Book" w:hAnsi="ALS Hauss Book"/>
                        <w:b/>
                        <w:sz w:val="20"/>
                        <w:szCs w:val="20"/>
                      </w:rPr>
                      <w:t>2024</w:t>
                    </w:r>
                    <w:r w:rsidRPr="00602916">
                      <w:rPr>
                        <w:rFonts w:ascii="ALS Hauss Book" w:hAnsi="ALS Hauss Book"/>
                        <w:b/>
                        <w:sz w:val="20"/>
                        <w:szCs w:val="20"/>
                      </w:rPr>
                      <w:t xml:space="preserve"> год</w:t>
                    </w:r>
                  </w:p>
                  <w:p w:rsidR="00D66CC0" w:rsidRPr="0088180E" w:rsidRDefault="00D66CC0" w:rsidP="009D43D6">
                    <w:pPr>
                      <w:spacing w:after="0" w:line="240" w:lineRule="auto"/>
                      <w:jc w:val="right"/>
                      <w:rPr>
                        <w:rFonts w:ascii="ALS Hauss Book" w:hAnsi="ALS Hauss Book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176" w:rsidRPr="00C83CCD" w:rsidRDefault="00F04369" w:rsidP="00C83CCD">
    <w:pPr>
      <w:pStyle w:val="a3"/>
      <w:jc w:val="center"/>
      <w:rPr>
        <w:b/>
        <w:color w:val="C6D9F1" w:themeColor="text2" w:themeTint="33"/>
        <w:sz w:val="32"/>
        <w:lang w:val="en-US"/>
      </w:rPr>
    </w:pPr>
    <w:r>
      <w:rPr>
        <w:b/>
        <w:noProof/>
        <w:color w:val="C6D9F1" w:themeColor="text2" w:themeTint="33"/>
        <w:sz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-26670</wp:posOffset>
              </wp:positionV>
              <wp:extent cx="6743065" cy="683260"/>
              <wp:effectExtent l="0" t="0" r="635" b="254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06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176" w:rsidRPr="00602916" w:rsidRDefault="00095176" w:rsidP="0088180E">
                          <w:pPr>
                            <w:spacing w:after="0" w:line="240" w:lineRule="auto"/>
                            <w:rPr>
                              <w:rFonts w:ascii="ALS Hauss Book" w:hAnsi="ALS Hauss Book"/>
                              <w:sz w:val="20"/>
                              <w:szCs w:val="20"/>
                            </w:rPr>
                          </w:pPr>
                          <w:r w:rsidRPr="00602916">
                            <w:rPr>
                              <w:rFonts w:ascii="ALS Hauss Book" w:hAnsi="ALS Hauss Book"/>
                              <w:sz w:val="20"/>
                              <w:szCs w:val="20"/>
                            </w:rPr>
                            <w:t>НАУФОР</w:t>
                          </w:r>
                          <w:r w:rsidR="00391969" w:rsidRPr="00602916">
                            <w:rPr>
                              <w:rFonts w:ascii="ALS Hauss Book" w:hAnsi="ALS Hauss Book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.75pt;margin-top:-2.1pt;width:530.95pt;height:5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jnXwIAAJYEAAAOAAAAZHJzL2Uyb0RvYy54bWysVM2O0zAQviPxDpbvbNpu292Nmq6WLkVI&#10;y4+08ACO4yQW/sN2m5Qbd16Bd+DAgRuv0H0jxnZbAtwQOVgez/jzzPfNZHHdS4G2zDquVYHHZyOM&#10;mKK64qop8Lu36yeXGDlPVEWEVqzAO+bw9fLxo0VncjbRrRYVswhAlMs7U+DWe5NnmaMtk8SdacMU&#10;OGttJfFg2iarLOkAXYpsMhrNs07bylhNmXNwepuceBnx65pR/7quHfNIFBhy83G1cS3Dmi0XJG8s&#10;MS2nhzTIP2QhCVfw6AnqlniCNpb/BSU5tdrp2p9RLTNd15yyWANUMx79Uc19SwyLtQA5zpxocv8P&#10;lr7avrGIV6AdRopIkGj/Zf91/23/Y//94dPDZzQJHHXG5RB6byDY9091H+JDvc7cafreIaVXLVEN&#10;u7FWdy0jFeQ4DjezwdWE4wJI2b3UFTxGNl5HoL62MgACJQjQQavdSR/We0ThcH4xPR/NZxhR8M0v&#10;zyfzKGBG8uNtY51/zrREYVNgC/pHdLK9cz5kQ/JjSMxeC16tuRDRsE25EhZtCfTKOn6xAChyGCYU&#10;6gp8NZvMEgFDX2xbdgIpm0SS2EioNgGPR+FLfQfn0J3p/FjJCSIm+9vLknuYFcFlgS8HKIHtZ6qK&#10;newJF2kPlQp1oD8wnrj3fdkf1D6oWupqB3pYnUYDRhk2rbYfMepgLArsPmyIZRiJFwo0vRpPp2GO&#10;ojGdXUzAsENPOfQQRQGqwNRbjJKx8mn6NsbypoW3EkVK30An1DyKFFom5XUoAJo/0nEY1DBdQztG&#10;/fqdLH8CAAD//wMAUEsDBBQABgAIAAAAIQCi/BL72wAAAAkBAAAPAAAAZHJzL2Rvd25yZXYueG1s&#10;TI/NTsMwEITvSLyDtUjcWqd/EQpxKoSK4IZIEedtvE2i2usodpP07XFOcJvRjGa/zfeTNWKg3reO&#10;FayWCQjiyumWawXfx7fFEwgfkDUax6TgRh72xf1djpl2I3/RUIZaxBH2GSpoQugyKX3VkEW/dB1x&#10;zM6utxii7WupexzjuDVynSSptNhyvNBgR68NVZfyahVMtjweNuOH2eHNpvXP++fhYgalHh+ml2cQ&#10;gabwV4YZP6JDEZlO7sraCxP9LhYVLLZrEHOcpJstiNOsopBFLv9/UPwCAAD//wMAUEsBAi0AFAAG&#10;AAgAAAAhALaDOJL+AAAA4QEAABMAAAAAAAAAAAAAAAAAAAAAAFtDb250ZW50X1R5cGVzXS54bWxQ&#10;SwECLQAUAAYACAAAACEAOP0h/9YAAACUAQAACwAAAAAAAAAAAAAAAAAvAQAAX3JlbHMvLnJlbHNQ&#10;SwECLQAUAAYACAAAACEAn0vY518CAACWBAAADgAAAAAAAAAAAAAAAAAuAgAAZHJzL2Uyb0RvYy54&#10;bWxQSwECLQAUAAYACAAAACEAovwS+9sAAAAJAQAADwAAAAAAAAAAAAAAAAC5BAAAZHJzL2Rvd25y&#10;ZXYueG1sUEsFBgAAAAAEAAQA8wAAAMEFAAAAAA==&#10;" strokecolor="white [3212]">
              <v:textbox>
                <w:txbxContent>
                  <w:p w:rsidR="00095176" w:rsidRPr="00602916" w:rsidRDefault="00095176" w:rsidP="0088180E">
                    <w:pPr>
                      <w:spacing w:after="0" w:line="240" w:lineRule="auto"/>
                      <w:rPr>
                        <w:rFonts w:ascii="ALS Hauss Book" w:hAnsi="ALS Hauss Book"/>
                        <w:sz w:val="20"/>
                        <w:szCs w:val="20"/>
                      </w:rPr>
                    </w:pPr>
                    <w:r w:rsidRPr="00602916">
                      <w:rPr>
                        <w:rFonts w:ascii="ALS Hauss Book" w:hAnsi="ALS Hauss Book"/>
                        <w:sz w:val="20"/>
                        <w:szCs w:val="20"/>
                      </w:rPr>
                      <w:t>НАУФОР</w:t>
                    </w:r>
                    <w:r w:rsidR="00391969" w:rsidRPr="00602916">
                      <w:rPr>
                        <w:rFonts w:ascii="ALS Hauss Book" w:hAnsi="ALS Hauss Book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095176" w:rsidRPr="00C83CCD" w:rsidRDefault="00095176" w:rsidP="00C83CCD">
    <w:pPr>
      <w:pStyle w:val="a3"/>
      <w:jc w:val="cent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5B14"/>
    <w:multiLevelType w:val="hybridMultilevel"/>
    <w:tmpl w:val="A4C20F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97016"/>
    <w:multiLevelType w:val="hybridMultilevel"/>
    <w:tmpl w:val="A114FC52"/>
    <w:lvl w:ilvl="0" w:tplc="78E2039C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4DE3196"/>
    <w:multiLevelType w:val="hybridMultilevel"/>
    <w:tmpl w:val="A0A2CD88"/>
    <w:lvl w:ilvl="0" w:tplc="95CC3F8E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8C15340"/>
    <w:multiLevelType w:val="hybridMultilevel"/>
    <w:tmpl w:val="21841442"/>
    <w:lvl w:ilvl="0" w:tplc="2E142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45309B"/>
    <w:multiLevelType w:val="hybridMultilevel"/>
    <w:tmpl w:val="9FA4D9BE"/>
    <w:lvl w:ilvl="0" w:tplc="CA129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5422F"/>
    <w:multiLevelType w:val="hybridMultilevel"/>
    <w:tmpl w:val="7414B7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EC61FC"/>
    <w:multiLevelType w:val="hybridMultilevel"/>
    <w:tmpl w:val="9FEE1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C5046"/>
    <w:multiLevelType w:val="hybridMultilevel"/>
    <w:tmpl w:val="9084BD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747E2"/>
    <w:multiLevelType w:val="hybridMultilevel"/>
    <w:tmpl w:val="EE5A82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36197F"/>
    <w:multiLevelType w:val="hybridMultilevel"/>
    <w:tmpl w:val="1FA2FFA6"/>
    <w:lvl w:ilvl="0" w:tplc="0722E4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EB32B92"/>
    <w:multiLevelType w:val="hybridMultilevel"/>
    <w:tmpl w:val="751AD2DA"/>
    <w:lvl w:ilvl="0" w:tplc="17B6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ED6"/>
    <w:multiLevelType w:val="hybridMultilevel"/>
    <w:tmpl w:val="E2D0D1D0"/>
    <w:lvl w:ilvl="0" w:tplc="CF207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0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87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C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21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C7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E2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A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80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8467A5"/>
    <w:multiLevelType w:val="hybridMultilevel"/>
    <w:tmpl w:val="84A6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8746C"/>
    <w:multiLevelType w:val="hybridMultilevel"/>
    <w:tmpl w:val="53D2F5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7D4675"/>
    <w:multiLevelType w:val="hybridMultilevel"/>
    <w:tmpl w:val="F8EAC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63BF7"/>
    <w:multiLevelType w:val="hybridMultilevel"/>
    <w:tmpl w:val="64405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12965"/>
    <w:multiLevelType w:val="hybridMultilevel"/>
    <w:tmpl w:val="54A21DDC"/>
    <w:lvl w:ilvl="0" w:tplc="D604CF5E">
      <w:start w:val="1"/>
      <w:numFmt w:val="decimal"/>
      <w:lvlText w:val="%1)"/>
      <w:lvlJc w:val="left"/>
      <w:pPr>
        <w:ind w:left="720" w:hanging="360"/>
      </w:pPr>
      <w:rPr>
        <w:rFonts w:ascii="Courier New CYR" w:eastAsiaTheme="minorHAnsi" w:hAnsi="Courier New CYR" w:cs="Courier New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A440B"/>
    <w:multiLevelType w:val="hybridMultilevel"/>
    <w:tmpl w:val="BA2223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3B0589"/>
    <w:multiLevelType w:val="hybridMultilevel"/>
    <w:tmpl w:val="271E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B7A50"/>
    <w:multiLevelType w:val="hybridMultilevel"/>
    <w:tmpl w:val="43B879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35172C"/>
    <w:multiLevelType w:val="hybridMultilevel"/>
    <w:tmpl w:val="864E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9"/>
  </w:num>
  <w:num w:numId="5">
    <w:abstractNumId w:val="7"/>
  </w:num>
  <w:num w:numId="6">
    <w:abstractNumId w:val="5"/>
  </w:num>
  <w:num w:numId="7">
    <w:abstractNumId w:val="13"/>
  </w:num>
  <w:num w:numId="8">
    <w:abstractNumId w:val="0"/>
  </w:num>
  <w:num w:numId="9">
    <w:abstractNumId w:val="10"/>
  </w:num>
  <w:num w:numId="10">
    <w:abstractNumId w:val="20"/>
  </w:num>
  <w:num w:numId="11">
    <w:abstractNumId w:val="16"/>
  </w:num>
  <w:num w:numId="12">
    <w:abstractNumId w:val="6"/>
  </w:num>
  <w:num w:numId="13">
    <w:abstractNumId w:val="18"/>
  </w:num>
  <w:num w:numId="14">
    <w:abstractNumId w:val="15"/>
  </w:num>
  <w:num w:numId="15">
    <w:abstractNumId w:val="14"/>
  </w:num>
  <w:num w:numId="16">
    <w:abstractNumId w:val="11"/>
  </w:num>
  <w:num w:numId="17">
    <w:abstractNumId w:val="2"/>
  </w:num>
  <w:num w:numId="18">
    <w:abstractNumId w:val="1"/>
  </w:num>
  <w:num w:numId="19">
    <w:abstractNumId w:val="9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54"/>
    <w:rsid w:val="000019F8"/>
    <w:rsid w:val="00001A62"/>
    <w:rsid w:val="00012F7A"/>
    <w:rsid w:val="000163C3"/>
    <w:rsid w:val="00024AB8"/>
    <w:rsid w:val="00026E65"/>
    <w:rsid w:val="000271AC"/>
    <w:rsid w:val="00030455"/>
    <w:rsid w:val="000316CE"/>
    <w:rsid w:val="000431E2"/>
    <w:rsid w:val="00051A84"/>
    <w:rsid w:val="00056CE8"/>
    <w:rsid w:val="00063E6B"/>
    <w:rsid w:val="00064BCA"/>
    <w:rsid w:val="0006781B"/>
    <w:rsid w:val="00073AB6"/>
    <w:rsid w:val="00095168"/>
    <w:rsid w:val="00095176"/>
    <w:rsid w:val="00095F08"/>
    <w:rsid w:val="00096769"/>
    <w:rsid w:val="000B40B2"/>
    <w:rsid w:val="000C57A7"/>
    <w:rsid w:val="000D4BC1"/>
    <w:rsid w:val="000D6C13"/>
    <w:rsid w:val="000E460D"/>
    <w:rsid w:val="000F0730"/>
    <w:rsid w:val="00114CC9"/>
    <w:rsid w:val="00120FCF"/>
    <w:rsid w:val="00123135"/>
    <w:rsid w:val="0012414E"/>
    <w:rsid w:val="001410B2"/>
    <w:rsid w:val="00142139"/>
    <w:rsid w:val="00150270"/>
    <w:rsid w:val="00150B22"/>
    <w:rsid w:val="001545CF"/>
    <w:rsid w:val="00165696"/>
    <w:rsid w:val="0016603A"/>
    <w:rsid w:val="00176803"/>
    <w:rsid w:val="00176B18"/>
    <w:rsid w:val="001857CE"/>
    <w:rsid w:val="001971C7"/>
    <w:rsid w:val="001A15D2"/>
    <w:rsid w:val="001A20AE"/>
    <w:rsid w:val="001C5509"/>
    <w:rsid w:val="001D21B9"/>
    <w:rsid w:val="001D6544"/>
    <w:rsid w:val="001E0435"/>
    <w:rsid w:val="001E5AE1"/>
    <w:rsid w:val="001E6B47"/>
    <w:rsid w:val="001F1F25"/>
    <w:rsid w:val="001F4F79"/>
    <w:rsid w:val="001F75AA"/>
    <w:rsid w:val="002027C0"/>
    <w:rsid w:val="00213D13"/>
    <w:rsid w:val="002348CF"/>
    <w:rsid w:val="00236A89"/>
    <w:rsid w:val="00246682"/>
    <w:rsid w:val="002535F6"/>
    <w:rsid w:val="002656D8"/>
    <w:rsid w:val="00274389"/>
    <w:rsid w:val="00275CB6"/>
    <w:rsid w:val="0028014A"/>
    <w:rsid w:val="00281E75"/>
    <w:rsid w:val="00285145"/>
    <w:rsid w:val="00291062"/>
    <w:rsid w:val="00291D98"/>
    <w:rsid w:val="0029677A"/>
    <w:rsid w:val="002A5D02"/>
    <w:rsid w:val="002A7692"/>
    <w:rsid w:val="002C1364"/>
    <w:rsid w:val="002F2B0C"/>
    <w:rsid w:val="00300298"/>
    <w:rsid w:val="00301816"/>
    <w:rsid w:val="00302D39"/>
    <w:rsid w:val="0031158F"/>
    <w:rsid w:val="00333D40"/>
    <w:rsid w:val="0033606E"/>
    <w:rsid w:val="00336086"/>
    <w:rsid w:val="00342897"/>
    <w:rsid w:val="003439B8"/>
    <w:rsid w:val="003444C0"/>
    <w:rsid w:val="00345A76"/>
    <w:rsid w:val="00347A4D"/>
    <w:rsid w:val="00356C06"/>
    <w:rsid w:val="00361CEE"/>
    <w:rsid w:val="003620E7"/>
    <w:rsid w:val="003621DF"/>
    <w:rsid w:val="00367434"/>
    <w:rsid w:val="00370400"/>
    <w:rsid w:val="0037232E"/>
    <w:rsid w:val="003746A5"/>
    <w:rsid w:val="00391969"/>
    <w:rsid w:val="00393254"/>
    <w:rsid w:val="003934F5"/>
    <w:rsid w:val="00397824"/>
    <w:rsid w:val="003B60B2"/>
    <w:rsid w:val="003B6653"/>
    <w:rsid w:val="003B7F9D"/>
    <w:rsid w:val="003C0587"/>
    <w:rsid w:val="003C1FA5"/>
    <w:rsid w:val="003C2B2D"/>
    <w:rsid w:val="003C5BA2"/>
    <w:rsid w:val="003D147D"/>
    <w:rsid w:val="003E6E9F"/>
    <w:rsid w:val="003F00B1"/>
    <w:rsid w:val="003F1522"/>
    <w:rsid w:val="003F5736"/>
    <w:rsid w:val="00400253"/>
    <w:rsid w:val="004022EA"/>
    <w:rsid w:val="00410326"/>
    <w:rsid w:val="004142B5"/>
    <w:rsid w:val="00425C28"/>
    <w:rsid w:val="00430A27"/>
    <w:rsid w:val="00431616"/>
    <w:rsid w:val="0043656C"/>
    <w:rsid w:val="0044619E"/>
    <w:rsid w:val="00446B3E"/>
    <w:rsid w:val="0045233F"/>
    <w:rsid w:val="00460011"/>
    <w:rsid w:val="00461A54"/>
    <w:rsid w:val="00462592"/>
    <w:rsid w:val="004715CE"/>
    <w:rsid w:val="004719B5"/>
    <w:rsid w:val="004728D4"/>
    <w:rsid w:val="004841DE"/>
    <w:rsid w:val="004860B6"/>
    <w:rsid w:val="00491665"/>
    <w:rsid w:val="00491CA2"/>
    <w:rsid w:val="004A4C68"/>
    <w:rsid w:val="004A616A"/>
    <w:rsid w:val="004B2C73"/>
    <w:rsid w:val="004C0F8A"/>
    <w:rsid w:val="004C6B26"/>
    <w:rsid w:val="004C78B9"/>
    <w:rsid w:val="004D2028"/>
    <w:rsid w:val="004D21E7"/>
    <w:rsid w:val="004D2969"/>
    <w:rsid w:val="004D51F5"/>
    <w:rsid w:val="004D7914"/>
    <w:rsid w:val="004E3811"/>
    <w:rsid w:val="004E6436"/>
    <w:rsid w:val="004E6616"/>
    <w:rsid w:val="004F2F32"/>
    <w:rsid w:val="004F61DB"/>
    <w:rsid w:val="00502054"/>
    <w:rsid w:val="0050635A"/>
    <w:rsid w:val="0052774D"/>
    <w:rsid w:val="0053283A"/>
    <w:rsid w:val="00534D7D"/>
    <w:rsid w:val="00556313"/>
    <w:rsid w:val="00565B1B"/>
    <w:rsid w:val="00567AEE"/>
    <w:rsid w:val="0057151F"/>
    <w:rsid w:val="0058023F"/>
    <w:rsid w:val="005818D0"/>
    <w:rsid w:val="005A6BA0"/>
    <w:rsid w:val="005C16C1"/>
    <w:rsid w:val="005C39F6"/>
    <w:rsid w:val="005C4B51"/>
    <w:rsid w:val="005D3622"/>
    <w:rsid w:val="005E1B40"/>
    <w:rsid w:val="005F1F7E"/>
    <w:rsid w:val="005F309D"/>
    <w:rsid w:val="005F35D6"/>
    <w:rsid w:val="005F607E"/>
    <w:rsid w:val="005F6CD5"/>
    <w:rsid w:val="005F7B4A"/>
    <w:rsid w:val="006016F9"/>
    <w:rsid w:val="00602916"/>
    <w:rsid w:val="006077D9"/>
    <w:rsid w:val="00611A91"/>
    <w:rsid w:val="00616A48"/>
    <w:rsid w:val="006170C5"/>
    <w:rsid w:val="006212AB"/>
    <w:rsid w:val="00636AAA"/>
    <w:rsid w:val="00637564"/>
    <w:rsid w:val="00656A8F"/>
    <w:rsid w:val="0066735D"/>
    <w:rsid w:val="006719D0"/>
    <w:rsid w:val="00674BD6"/>
    <w:rsid w:val="00675C97"/>
    <w:rsid w:val="00677C5A"/>
    <w:rsid w:val="00684A01"/>
    <w:rsid w:val="00687863"/>
    <w:rsid w:val="0069212D"/>
    <w:rsid w:val="006A68C8"/>
    <w:rsid w:val="006B0B8E"/>
    <w:rsid w:val="006B34EB"/>
    <w:rsid w:val="006B6926"/>
    <w:rsid w:val="006D0BD5"/>
    <w:rsid w:val="006D10DA"/>
    <w:rsid w:val="006D6637"/>
    <w:rsid w:val="006E0224"/>
    <w:rsid w:val="006F5E21"/>
    <w:rsid w:val="006F60E2"/>
    <w:rsid w:val="007076C4"/>
    <w:rsid w:val="00710116"/>
    <w:rsid w:val="00713C54"/>
    <w:rsid w:val="00731843"/>
    <w:rsid w:val="00732DC2"/>
    <w:rsid w:val="0075104F"/>
    <w:rsid w:val="00763881"/>
    <w:rsid w:val="0078727B"/>
    <w:rsid w:val="0079122B"/>
    <w:rsid w:val="00794859"/>
    <w:rsid w:val="007C670F"/>
    <w:rsid w:val="007D2218"/>
    <w:rsid w:val="007E45EE"/>
    <w:rsid w:val="007E4E1C"/>
    <w:rsid w:val="007E6A8C"/>
    <w:rsid w:val="007E6D5F"/>
    <w:rsid w:val="007F736E"/>
    <w:rsid w:val="00805318"/>
    <w:rsid w:val="00821111"/>
    <w:rsid w:val="00826CDA"/>
    <w:rsid w:val="00830EC1"/>
    <w:rsid w:val="00847B24"/>
    <w:rsid w:val="0085122A"/>
    <w:rsid w:val="008544B2"/>
    <w:rsid w:val="00854FA5"/>
    <w:rsid w:val="00855258"/>
    <w:rsid w:val="00857AD5"/>
    <w:rsid w:val="00861646"/>
    <w:rsid w:val="00862680"/>
    <w:rsid w:val="00866332"/>
    <w:rsid w:val="0087161B"/>
    <w:rsid w:val="008723DE"/>
    <w:rsid w:val="0088180E"/>
    <w:rsid w:val="008A085B"/>
    <w:rsid w:val="008B0AEC"/>
    <w:rsid w:val="008B3C34"/>
    <w:rsid w:val="008B4E27"/>
    <w:rsid w:val="008F2B1A"/>
    <w:rsid w:val="008F748E"/>
    <w:rsid w:val="00901771"/>
    <w:rsid w:val="00904557"/>
    <w:rsid w:val="009137B3"/>
    <w:rsid w:val="00920F63"/>
    <w:rsid w:val="009264D0"/>
    <w:rsid w:val="00935E20"/>
    <w:rsid w:val="00944C49"/>
    <w:rsid w:val="00954948"/>
    <w:rsid w:val="00954A34"/>
    <w:rsid w:val="009651E6"/>
    <w:rsid w:val="00966424"/>
    <w:rsid w:val="009761FA"/>
    <w:rsid w:val="009773E4"/>
    <w:rsid w:val="0098382C"/>
    <w:rsid w:val="00983D43"/>
    <w:rsid w:val="009872B9"/>
    <w:rsid w:val="009B17C9"/>
    <w:rsid w:val="009B1AA4"/>
    <w:rsid w:val="009B2EB4"/>
    <w:rsid w:val="009B5823"/>
    <w:rsid w:val="009C2A1C"/>
    <w:rsid w:val="009C3B32"/>
    <w:rsid w:val="009C7860"/>
    <w:rsid w:val="009D43D6"/>
    <w:rsid w:val="009D7C6F"/>
    <w:rsid w:val="009E17B5"/>
    <w:rsid w:val="009E300C"/>
    <w:rsid w:val="009F49E8"/>
    <w:rsid w:val="009F599D"/>
    <w:rsid w:val="009F7178"/>
    <w:rsid w:val="00A00019"/>
    <w:rsid w:val="00A01F09"/>
    <w:rsid w:val="00A022B4"/>
    <w:rsid w:val="00A067F1"/>
    <w:rsid w:val="00A10E4E"/>
    <w:rsid w:val="00A203F5"/>
    <w:rsid w:val="00A33637"/>
    <w:rsid w:val="00A60432"/>
    <w:rsid w:val="00A60849"/>
    <w:rsid w:val="00A623EB"/>
    <w:rsid w:val="00A74B9C"/>
    <w:rsid w:val="00A7784C"/>
    <w:rsid w:val="00A8162D"/>
    <w:rsid w:val="00AA2655"/>
    <w:rsid w:val="00AB04DD"/>
    <w:rsid w:val="00AB798C"/>
    <w:rsid w:val="00AC4B7B"/>
    <w:rsid w:val="00AE4323"/>
    <w:rsid w:val="00B01A43"/>
    <w:rsid w:val="00B04172"/>
    <w:rsid w:val="00B1004B"/>
    <w:rsid w:val="00B156E6"/>
    <w:rsid w:val="00B16E06"/>
    <w:rsid w:val="00B2203B"/>
    <w:rsid w:val="00B234CE"/>
    <w:rsid w:val="00B25C3E"/>
    <w:rsid w:val="00B30B84"/>
    <w:rsid w:val="00B358FF"/>
    <w:rsid w:val="00B50496"/>
    <w:rsid w:val="00B545ED"/>
    <w:rsid w:val="00B55FC9"/>
    <w:rsid w:val="00B57354"/>
    <w:rsid w:val="00B6487F"/>
    <w:rsid w:val="00B96494"/>
    <w:rsid w:val="00BB14A1"/>
    <w:rsid w:val="00BB38B0"/>
    <w:rsid w:val="00BB52E0"/>
    <w:rsid w:val="00BE1BED"/>
    <w:rsid w:val="00BF089E"/>
    <w:rsid w:val="00BF564A"/>
    <w:rsid w:val="00C0307C"/>
    <w:rsid w:val="00C041EF"/>
    <w:rsid w:val="00C14481"/>
    <w:rsid w:val="00C175DA"/>
    <w:rsid w:val="00C3110E"/>
    <w:rsid w:val="00C33175"/>
    <w:rsid w:val="00C43AE4"/>
    <w:rsid w:val="00C43BEF"/>
    <w:rsid w:val="00C440AE"/>
    <w:rsid w:val="00C44BBA"/>
    <w:rsid w:val="00C56874"/>
    <w:rsid w:val="00C64F1E"/>
    <w:rsid w:val="00C71B25"/>
    <w:rsid w:val="00C731CB"/>
    <w:rsid w:val="00C82737"/>
    <w:rsid w:val="00C82F3B"/>
    <w:rsid w:val="00C83CCD"/>
    <w:rsid w:val="00C83DE1"/>
    <w:rsid w:val="00C846A4"/>
    <w:rsid w:val="00C85521"/>
    <w:rsid w:val="00C90B0E"/>
    <w:rsid w:val="00C91ACF"/>
    <w:rsid w:val="00CA7398"/>
    <w:rsid w:val="00CB42C6"/>
    <w:rsid w:val="00CC1775"/>
    <w:rsid w:val="00CC1EAB"/>
    <w:rsid w:val="00CC628B"/>
    <w:rsid w:val="00CE4863"/>
    <w:rsid w:val="00CF3C9E"/>
    <w:rsid w:val="00D21CDB"/>
    <w:rsid w:val="00D21E47"/>
    <w:rsid w:val="00D45743"/>
    <w:rsid w:val="00D534DB"/>
    <w:rsid w:val="00D54CFC"/>
    <w:rsid w:val="00D608CF"/>
    <w:rsid w:val="00D66CC0"/>
    <w:rsid w:val="00D74BDD"/>
    <w:rsid w:val="00D75FA8"/>
    <w:rsid w:val="00D844D2"/>
    <w:rsid w:val="00D87B0B"/>
    <w:rsid w:val="00D930F8"/>
    <w:rsid w:val="00DA3BD0"/>
    <w:rsid w:val="00DA4219"/>
    <w:rsid w:val="00DA640A"/>
    <w:rsid w:val="00DB411D"/>
    <w:rsid w:val="00DB5423"/>
    <w:rsid w:val="00DD3F70"/>
    <w:rsid w:val="00DF2E2F"/>
    <w:rsid w:val="00E030D1"/>
    <w:rsid w:val="00E11DD0"/>
    <w:rsid w:val="00E12614"/>
    <w:rsid w:val="00E15730"/>
    <w:rsid w:val="00E20567"/>
    <w:rsid w:val="00E220E5"/>
    <w:rsid w:val="00E37637"/>
    <w:rsid w:val="00E411A5"/>
    <w:rsid w:val="00E532D7"/>
    <w:rsid w:val="00E55FD6"/>
    <w:rsid w:val="00E611D8"/>
    <w:rsid w:val="00E62075"/>
    <w:rsid w:val="00E67381"/>
    <w:rsid w:val="00E70FCD"/>
    <w:rsid w:val="00E73A9D"/>
    <w:rsid w:val="00E82A72"/>
    <w:rsid w:val="00E8517B"/>
    <w:rsid w:val="00E87839"/>
    <w:rsid w:val="00E94421"/>
    <w:rsid w:val="00E9457B"/>
    <w:rsid w:val="00EA143C"/>
    <w:rsid w:val="00EA3495"/>
    <w:rsid w:val="00EA4881"/>
    <w:rsid w:val="00EC2C31"/>
    <w:rsid w:val="00EC3605"/>
    <w:rsid w:val="00EC715A"/>
    <w:rsid w:val="00ED1643"/>
    <w:rsid w:val="00ED49B9"/>
    <w:rsid w:val="00EF1072"/>
    <w:rsid w:val="00EF6B64"/>
    <w:rsid w:val="00F003B2"/>
    <w:rsid w:val="00F00B57"/>
    <w:rsid w:val="00F04369"/>
    <w:rsid w:val="00F04946"/>
    <w:rsid w:val="00F0710C"/>
    <w:rsid w:val="00F27B52"/>
    <w:rsid w:val="00F3546B"/>
    <w:rsid w:val="00F456ED"/>
    <w:rsid w:val="00F4589C"/>
    <w:rsid w:val="00F50B9A"/>
    <w:rsid w:val="00F55438"/>
    <w:rsid w:val="00F61FFC"/>
    <w:rsid w:val="00F77D24"/>
    <w:rsid w:val="00F839D6"/>
    <w:rsid w:val="00F83B3D"/>
    <w:rsid w:val="00F85A07"/>
    <w:rsid w:val="00F85FDB"/>
    <w:rsid w:val="00F87CA2"/>
    <w:rsid w:val="00F90BE5"/>
    <w:rsid w:val="00F9107C"/>
    <w:rsid w:val="00F92839"/>
    <w:rsid w:val="00F972E1"/>
    <w:rsid w:val="00FB0862"/>
    <w:rsid w:val="00FC7192"/>
    <w:rsid w:val="00FC7552"/>
    <w:rsid w:val="00FD012F"/>
    <w:rsid w:val="00FD1282"/>
    <w:rsid w:val="00FD5009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DA9F0"/>
  <w15:docId w15:val="{5FEEC0E8-F19E-4780-AA2D-98E978E8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881"/>
  </w:style>
  <w:style w:type="paragraph" w:styleId="a5">
    <w:name w:val="footer"/>
    <w:basedOn w:val="a"/>
    <w:link w:val="a6"/>
    <w:uiPriority w:val="99"/>
    <w:unhideWhenUsed/>
    <w:rsid w:val="0076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881"/>
  </w:style>
  <w:style w:type="table" w:styleId="a7">
    <w:name w:val="Table Grid"/>
    <w:basedOn w:val="a1"/>
    <w:uiPriority w:val="39"/>
    <w:rsid w:val="0031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31158F"/>
  </w:style>
  <w:style w:type="paragraph" w:styleId="a8">
    <w:name w:val="Balloon Text"/>
    <w:basedOn w:val="a"/>
    <w:link w:val="a9"/>
    <w:uiPriority w:val="99"/>
    <w:semiHidden/>
    <w:unhideWhenUsed/>
    <w:rsid w:val="0031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58F"/>
    <w:rPr>
      <w:rFonts w:ascii="Tahoma" w:hAnsi="Tahoma" w:cs="Tahoma"/>
      <w:sz w:val="16"/>
      <w:szCs w:val="16"/>
    </w:rPr>
  </w:style>
  <w:style w:type="character" w:customStyle="1" w:styleId="sub">
    <w:name w:val="sub"/>
    <w:basedOn w:val="a0"/>
    <w:rsid w:val="00857AD5"/>
  </w:style>
  <w:style w:type="character" w:customStyle="1" w:styleId="super">
    <w:name w:val="super"/>
    <w:basedOn w:val="a0"/>
    <w:rsid w:val="00857AD5"/>
  </w:style>
  <w:style w:type="character" w:customStyle="1" w:styleId="apple-converted-space">
    <w:name w:val="apple-converted-space"/>
    <w:basedOn w:val="a0"/>
    <w:rsid w:val="00857AD5"/>
  </w:style>
  <w:style w:type="paragraph" w:customStyle="1" w:styleId="tbl-hdr">
    <w:name w:val="tbl-hdr"/>
    <w:basedOn w:val="a"/>
    <w:rsid w:val="006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txt">
    <w:name w:val="tbl-txt"/>
    <w:basedOn w:val="a"/>
    <w:rsid w:val="006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Heading Bullet,UL,Абзац маркированнный,Предусловия,Шаг процесса,1,Table-Normal,RSHB_Table-Normal,Bullet List,FooterText,numbered,Bullet Number,Индексы,Num Bullet 1,Пункт,List1,List11,List111,List1111,List11111,List111111,List1111111,Liste1"/>
    <w:basedOn w:val="a"/>
    <w:link w:val="ab"/>
    <w:uiPriority w:val="34"/>
    <w:qFormat/>
    <w:rsid w:val="00847B24"/>
    <w:pPr>
      <w:spacing w:after="160" w:line="259" w:lineRule="auto"/>
      <w:ind w:left="720"/>
      <w:contextualSpacing/>
    </w:pPr>
  </w:style>
  <w:style w:type="paragraph" w:styleId="ac">
    <w:name w:val="footnote text"/>
    <w:basedOn w:val="a"/>
    <w:link w:val="ad"/>
    <w:unhideWhenUsed/>
    <w:rsid w:val="00026E6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26E65"/>
    <w:rPr>
      <w:sz w:val="20"/>
      <w:szCs w:val="20"/>
    </w:rPr>
  </w:style>
  <w:style w:type="character" w:styleId="ae">
    <w:name w:val="footnote reference"/>
    <w:basedOn w:val="a0"/>
    <w:unhideWhenUsed/>
    <w:rsid w:val="00026E65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FD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391969"/>
    <w:rPr>
      <w:color w:val="0000FF"/>
      <w:u w:val="single"/>
    </w:rPr>
  </w:style>
  <w:style w:type="character" w:customStyle="1" w:styleId="ab">
    <w:name w:val="Абзац списка Знак"/>
    <w:aliases w:val="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,Num Bullet 1 Знак"/>
    <w:basedOn w:val="a0"/>
    <w:link w:val="aa"/>
    <w:uiPriority w:val="34"/>
    <w:locked/>
    <w:rsid w:val="00391969"/>
  </w:style>
  <w:style w:type="character" w:styleId="af1">
    <w:name w:val="annotation reference"/>
    <w:basedOn w:val="a0"/>
    <w:uiPriority w:val="99"/>
    <w:semiHidden/>
    <w:unhideWhenUsed/>
    <w:rsid w:val="00001A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1A6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01A6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1A6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1A6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1A62"/>
    <w:rPr>
      <w:color w:val="605E5C"/>
      <w:shd w:val="clear" w:color="auto" w:fill="E1DFDD"/>
    </w:rPr>
  </w:style>
  <w:style w:type="paragraph" w:styleId="af6">
    <w:name w:val="endnote text"/>
    <w:basedOn w:val="a"/>
    <w:link w:val="af7"/>
    <w:uiPriority w:val="99"/>
    <w:semiHidden/>
    <w:unhideWhenUsed/>
    <w:rsid w:val="00B6487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6487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B6487F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4C6B26"/>
    <w:rPr>
      <w:color w:val="800080" w:themeColor="followedHyperlink"/>
      <w:u w:val="single"/>
    </w:rPr>
  </w:style>
  <w:style w:type="paragraph" w:customStyle="1" w:styleId="afa">
    <w:name w:val="Îáû÷íûé"/>
    <w:rsid w:val="00073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b">
    <w:name w:val="Body Text"/>
    <w:basedOn w:val="a"/>
    <w:link w:val="afc"/>
    <w:semiHidden/>
    <w:rsid w:val="00710116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fc">
    <w:name w:val="Основной текст Знак"/>
    <w:basedOn w:val="a0"/>
    <w:link w:val="afb"/>
    <w:semiHidden/>
    <w:rsid w:val="00710116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C719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9B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naufor.ru/tree.asp?n=29838" TargetMode="External"/><Relationship Id="rId13" Type="http://schemas.openxmlformats.org/officeDocument/2006/relationships/hyperlink" Target="https://naufor.ru/tree.asp?n=28927" TargetMode="External"/><Relationship Id="rId3" Type="http://schemas.openxmlformats.org/officeDocument/2006/relationships/hyperlink" Target="https://naufor.ru/tree.asp?n=27976" TargetMode="External"/><Relationship Id="rId7" Type="http://schemas.openxmlformats.org/officeDocument/2006/relationships/hyperlink" Target="https://naufor.ru/tree.asp?n=28663" TargetMode="External"/><Relationship Id="rId12" Type="http://schemas.openxmlformats.org/officeDocument/2006/relationships/hyperlink" Target="https://naufor.ru/tree.asp?n=28471" TargetMode="External"/><Relationship Id="rId17" Type="http://schemas.openxmlformats.org/officeDocument/2006/relationships/hyperlink" Target="http://naufor.ru/elite/" TargetMode="External"/><Relationship Id="rId2" Type="http://schemas.openxmlformats.org/officeDocument/2006/relationships/hyperlink" Target="http://naufor.ru/tree.asp?n=30121&amp;hk=20250417" TargetMode="External"/><Relationship Id="rId16" Type="http://schemas.openxmlformats.org/officeDocument/2006/relationships/hyperlink" Target="https://naufor.ru/tree.asp?n=25802" TargetMode="External"/><Relationship Id="rId1" Type="http://schemas.openxmlformats.org/officeDocument/2006/relationships/hyperlink" Target="https://naufor.ru/tree.asp?n=28202" TargetMode="External"/><Relationship Id="rId6" Type="http://schemas.openxmlformats.org/officeDocument/2006/relationships/hyperlink" Target="https://naufor.ru/tree.asp?n=28467" TargetMode="External"/><Relationship Id="rId11" Type="http://schemas.openxmlformats.org/officeDocument/2006/relationships/hyperlink" Target="https://naufor.ru/tree.asp?n=28233" TargetMode="External"/><Relationship Id="rId5" Type="http://schemas.openxmlformats.org/officeDocument/2006/relationships/hyperlink" Target="https://naufor.ru/tree.asp?n=28451" TargetMode="External"/><Relationship Id="rId15" Type="http://schemas.openxmlformats.org/officeDocument/2006/relationships/hyperlink" Target="https://naufor.ru/elite/winners.asp?wid=28126" TargetMode="External"/><Relationship Id="rId10" Type="http://schemas.openxmlformats.org/officeDocument/2006/relationships/hyperlink" Target="https://naufor.ru/tree.asp?n=28028" TargetMode="External"/><Relationship Id="rId4" Type="http://schemas.openxmlformats.org/officeDocument/2006/relationships/hyperlink" Target="https://naufor.ru/tree.asp?n=27913" TargetMode="External"/><Relationship Id="rId9" Type="http://schemas.openxmlformats.org/officeDocument/2006/relationships/hyperlink" Target="http://naufor.ru/tree.asp?n=30080" TargetMode="External"/><Relationship Id="rId14" Type="http://schemas.openxmlformats.org/officeDocument/2006/relationships/hyperlink" Target="https://naufor.ru/tree.asp?n=29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2682-8491-45AC-8EDA-574B8C43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4114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</dc:creator>
  <cp:lastModifiedBy>Зверев Кирилл Витальевич</cp:lastModifiedBy>
  <cp:revision>3</cp:revision>
  <cp:lastPrinted>2025-04-22T05:58:00Z</cp:lastPrinted>
  <dcterms:created xsi:type="dcterms:W3CDTF">2025-04-29T07:09:00Z</dcterms:created>
  <dcterms:modified xsi:type="dcterms:W3CDTF">2025-04-30T13:32:00Z</dcterms:modified>
</cp:coreProperties>
</file>