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34C" w:rsidRDefault="00D4034C" w:rsidP="00D4034C">
      <w:pPr>
        <w:pStyle w:val="a4"/>
        <w:spacing w:before="0" w:beforeAutospacing="0" w:after="0" w:afterAutospacing="0"/>
      </w:pPr>
      <w:r>
        <w:t>Допускается </w:t>
      </w:r>
      <w:r w:rsidRPr="00D4034C">
        <w:rPr>
          <w:rStyle w:val="a5"/>
        </w:rPr>
        <w:t>подписание сведений об обращениях (жалобах) сотрудником члена НАУФОР при наличии у него соответствующих полномочий</w:t>
      </w:r>
      <w:r>
        <w:t>, при этом:</w:t>
      </w:r>
    </w:p>
    <w:p w:rsidR="00D4034C" w:rsidRDefault="00D4034C" w:rsidP="00D4034C">
      <w:pPr>
        <w:pStyle w:val="a4"/>
        <w:spacing w:before="0" w:beforeAutospacing="0" w:after="0" w:afterAutospacing="0"/>
      </w:pPr>
      <w:r>
        <w:t xml:space="preserve">            1. при подписании файла «anketa.xml» КЭП члена НАУФОР с указанием в качестве владельца квалифицированного сертификата также сотрудника члена НАУФОР потребуется </w:t>
      </w:r>
      <w:r w:rsidRPr="00D4034C">
        <w:rPr>
          <w:rStyle w:val="a5"/>
        </w:rPr>
        <w:t>скан документа, подтверждающего полномочия подписанта</w:t>
      </w:r>
      <w:r>
        <w:t>;</w:t>
      </w:r>
    </w:p>
    <w:p w:rsidR="00D4034C" w:rsidRDefault="00D4034C" w:rsidP="00D4034C">
      <w:pPr>
        <w:pStyle w:val="a4"/>
        <w:spacing w:before="0" w:beforeAutospacing="0" w:after="0" w:afterAutospacing="0"/>
      </w:pPr>
      <w:r>
        <w:t xml:space="preserve">            2. при подписании файла «anketa.xml» личной КЭП сотрудника члена НАУФОР (квалифицированный сертификат физлица) потребуется также </w:t>
      </w:r>
      <w:r w:rsidRPr="00D4034C">
        <w:rPr>
          <w:rStyle w:val="a5"/>
        </w:rPr>
        <w:t xml:space="preserve">доверенность в электронной форме в машиночитаемом виде (МЧД), оформленная в соответствии с единым форматом (версия 003), размещенным </w:t>
      </w:r>
      <w:proofErr w:type="spellStart"/>
      <w:r w:rsidRPr="00D4034C">
        <w:rPr>
          <w:rStyle w:val="a5"/>
        </w:rPr>
        <w:t>Минцифры</w:t>
      </w:r>
      <w:proofErr w:type="spellEnd"/>
      <w:r w:rsidRPr="00D4034C">
        <w:rPr>
          <w:rStyle w:val="a5"/>
        </w:rPr>
        <w:t xml:space="preserve"> России на едином портале государственных и муниципальных услуг. В МЧД должны быть указаны полномочия, предусматривающие возможность взаимодействия с НАУФОР</w:t>
      </w:r>
      <w:r>
        <w:t xml:space="preserve">. При этом полномочия могут быть заполнены не по справочнику СППР. </w:t>
      </w:r>
      <w:r w:rsidRPr="00D4034C">
        <w:rPr>
          <w:rStyle w:val="a5"/>
        </w:rPr>
        <w:t xml:space="preserve">Обязательным является размещение МЧД в Едином </w:t>
      </w:r>
      <w:proofErr w:type="spellStart"/>
      <w:r w:rsidRPr="00D4034C">
        <w:rPr>
          <w:rStyle w:val="a5"/>
        </w:rPr>
        <w:t>блокчейн</w:t>
      </w:r>
      <w:proofErr w:type="spellEnd"/>
      <w:r w:rsidRPr="00D4034C">
        <w:rPr>
          <w:rStyle w:val="a5"/>
        </w:rPr>
        <w:t xml:space="preserve"> хранилище машиночитаемых доверенностей, созданном ФНС России</w:t>
      </w:r>
      <w:r>
        <w:t xml:space="preserve"> (распределенный реестр, </w:t>
      </w:r>
      <w:hyperlink r:id="rId4" w:tgtFrame="_blank" w:history="1">
        <w:r>
          <w:rPr>
            <w:rStyle w:val="a3"/>
          </w:rPr>
          <w:t>https://m4d.nalog.gov.ru/</w:t>
        </w:r>
      </w:hyperlink>
      <w:r>
        <w:t>).</w:t>
      </w:r>
    </w:p>
    <w:p w:rsidR="00D4034C" w:rsidRDefault="00D4034C" w:rsidP="00D4034C">
      <w:pPr>
        <w:pStyle w:val="a4"/>
        <w:spacing w:before="0" w:beforeAutospacing="0" w:after="0" w:afterAutospacing="0"/>
      </w:pPr>
      <w:bookmarkStart w:id="0" w:name="_GoBack"/>
      <w:bookmarkEnd w:id="0"/>
    </w:p>
    <w:p w:rsidR="00D4034C" w:rsidRDefault="00D4034C" w:rsidP="00D4034C">
      <w:pPr>
        <w:pStyle w:val="a4"/>
        <w:spacing w:before="0" w:beforeAutospacing="0" w:after="0" w:afterAutospacing="0"/>
      </w:pPr>
      <w:r>
        <w:t>Документы, подтверждающие полномочия подписанта, направляются </w:t>
      </w:r>
      <w:r w:rsidRPr="00D4034C">
        <w:rPr>
          <w:rStyle w:val="a5"/>
        </w:rPr>
        <w:t>при каждом направлении сведений об обращениях (жалобах)</w:t>
      </w:r>
      <w:r>
        <w:t>.</w:t>
      </w:r>
    </w:p>
    <w:p w:rsidR="00741A30" w:rsidRDefault="00741A30"/>
    <w:sectPr w:rsidR="00741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4C"/>
    <w:rsid w:val="00741A30"/>
    <w:rsid w:val="00D4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8320"/>
  <w15:chartTrackingRefBased/>
  <w15:docId w15:val="{08BB6672-1D97-446E-B404-B1E98CF9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03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03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0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4d.nalog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Бубарева Юлия</dc:creator>
  <cp:keywords/>
  <dc:description/>
  <cp:lastModifiedBy>Бубарева Юлия</cp:lastModifiedBy>
  <cp:revision>1</cp:revision>
  <dcterms:created xsi:type="dcterms:W3CDTF">2024-05-07T08:21:00Z</dcterms:created>
  <dcterms:modified xsi:type="dcterms:W3CDTF">2024-05-07T08:24:00Z</dcterms:modified>
</cp:coreProperties>
</file>