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749" w:rsidRPr="006A7971" w:rsidRDefault="00854749" w:rsidP="00E625D2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E246FC" w:rsidRPr="00CB6BD1" w:rsidRDefault="00E246FC" w:rsidP="00E625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B6BD1">
        <w:rPr>
          <w:rFonts w:ascii="Times New Roman" w:hAnsi="Times New Roman" w:cs="Times New Roman"/>
          <w:b/>
          <w:sz w:val="28"/>
          <w:szCs w:val="24"/>
        </w:rPr>
        <w:t>Тематический план</w:t>
      </w:r>
      <w:r w:rsidR="003B4B0C" w:rsidRPr="00CB6BD1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="009E1DB8" w:rsidRPr="00CB6BD1">
        <w:rPr>
          <w:rFonts w:ascii="Times New Roman" w:hAnsi="Times New Roman" w:cs="Times New Roman"/>
          <w:b/>
          <w:sz w:val="28"/>
          <w:szCs w:val="24"/>
        </w:rPr>
        <w:t>вебинара</w:t>
      </w:r>
      <w:proofErr w:type="spellEnd"/>
    </w:p>
    <w:p w:rsidR="00854749" w:rsidRPr="00CB6BD1" w:rsidRDefault="00854749" w:rsidP="00E625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3406AA" w:rsidRPr="00CB6BD1" w:rsidRDefault="00E246FC" w:rsidP="006A797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BD1">
        <w:rPr>
          <w:rFonts w:ascii="Times New Roman" w:hAnsi="Times New Roman" w:cs="Times New Roman"/>
          <w:b/>
          <w:sz w:val="28"/>
          <w:szCs w:val="28"/>
        </w:rPr>
        <w:t>«</w:t>
      </w:r>
      <w:r w:rsidR="008F3562" w:rsidRPr="00CB6BD1">
        <w:rPr>
          <w:rFonts w:ascii="Times New Roman" w:hAnsi="Times New Roman" w:cs="Times New Roman"/>
          <w:b/>
          <w:sz w:val="28"/>
          <w:szCs w:val="28"/>
        </w:rPr>
        <w:t>Практика применения Положения Банка России от 29.06.2022 № 798-П»</w:t>
      </w:r>
    </w:p>
    <w:p w:rsidR="00A9771F" w:rsidRPr="00CB6BD1" w:rsidRDefault="00A9771F" w:rsidP="00A9771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4"/>
        </w:rPr>
      </w:pPr>
    </w:p>
    <w:p w:rsidR="00A4527D" w:rsidRPr="00CB6BD1" w:rsidRDefault="00101C1B" w:rsidP="00A452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B6BD1">
        <w:rPr>
          <w:rFonts w:ascii="Times New Roman" w:hAnsi="Times New Roman" w:cs="Times New Roman"/>
          <w:b/>
          <w:sz w:val="28"/>
          <w:szCs w:val="24"/>
        </w:rPr>
        <w:t>21</w:t>
      </w:r>
      <w:r w:rsidR="00A4527D" w:rsidRPr="00CB6BD1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AB1B07" w:rsidRPr="00CB6BD1">
        <w:rPr>
          <w:rFonts w:ascii="Times New Roman" w:hAnsi="Times New Roman" w:cs="Times New Roman"/>
          <w:b/>
          <w:sz w:val="28"/>
          <w:szCs w:val="24"/>
        </w:rPr>
        <w:t>сентября</w:t>
      </w:r>
      <w:r w:rsidR="00A4527D" w:rsidRPr="00CB6BD1">
        <w:rPr>
          <w:rFonts w:ascii="Times New Roman" w:hAnsi="Times New Roman" w:cs="Times New Roman"/>
          <w:b/>
          <w:sz w:val="28"/>
          <w:szCs w:val="24"/>
        </w:rPr>
        <w:t xml:space="preserve"> 2023 года</w:t>
      </w:r>
    </w:p>
    <w:p w:rsidR="00FD6023" w:rsidRPr="00CB6BD1" w:rsidRDefault="00FD6023" w:rsidP="00E625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12A4" w:rsidRPr="00CB6BD1" w:rsidRDefault="00354863" w:rsidP="003548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B6BD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Платформа проведения: </w:t>
      </w:r>
      <w:r w:rsidR="007C3CD0" w:rsidRPr="00CB6BD1">
        <w:rPr>
          <w:rFonts w:ascii="Times New Roman" w:hAnsi="Times New Roman" w:cs="Times New Roman"/>
          <w:bCs/>
          <w:color w:val="000000"/>
          <w:sz w:val="24"/>
          <w:szCs w:val="24"/>
        </w:rPr>
        <w:t>Webinar.ru</w:t>
      </w:r>
    </w:p>
    <w:p w:rsidR="00EE0392" w:rsidRPr="00CB6BD1" w:rsidRDefault="00354863" w:rsidP="003548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B6BD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Ссылка: </w:t>
      </w:r>
      <w:r w:rsidR="00CB6BD1" w:rsidRPr="00CB6BD1">
        <w:rPr>
          <w:rStyle w:val="a7"/>
          <w:rFonts w:ascii="Times New Roman" w:hAnsi="Times New Roman" w:cs="Times New Roman"/>
          <w:sz w:val="24"/>
          <w:szCs w:val="24"/>
        </w:rPr>
        <w:t>https://events.webinar.ru/54898341/1913179551</w:t>
      </w:r>
    </w:p>
    <w:p w:rsidR="00354863" w:rsidRPr="00CB6BD1" w:rsidRDefault="00354863" w:rsidP="00354863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B6BD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Время мероприяти</w:t>
      </w:r>
      <w:r w:rsidR="00FD6023" w:rsidRPr="00CB6BD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я</w:t>
      </w:r>
      <w:r w:rsidRPr="00CB6BD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B6BD1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FD6023" w:rsidRPr="00CB6BD1">
        <w:rPr>
          <w:rFonts w:ascii="Times New Roman" w:hAnsi="Times New Roman" w:cs="Times New Roman"/>
          <w:color w:val="000000"/>
          <w:sz w:val="24"/>
          <w:szCs w:val="24"/>
        </w:rPr>
        <w:t>московское</w:t>
      </w:r>
    </w:p>
    <w:p w:rsidR="00E625D2" w:rsidRPr="00CB6BD1" w:rsidRDefault="00E625D2" w:rsidP="003406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1838"/>
        <w:gridCol w:w="5670"/>
        <w:gridCol w:w="142"/>
        <w:gridCol w:w="2693"/>
      </w:tblGrid>
      <w:tr w:rsidR="00E625D2" w:rsidRPr="00CB6BD1" w:rsidTr="00AD00E7">
        <w:tc>
          <w:tcPr>
            <w:tcW w:w="1838" w:type="dxa"/>
            <w:shd w:val="clear" w:color="auto" w:fill="F2F2F2" w:themeFill="background1" w:themeFillShade="F2"/>
          </w:tcPr>
          <w:p w:rsidR="009126EE" w:rsidRPr="00CB6BD1" w:rsidRDefault="00E625D2" w:rsidP="003144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6BD1">
              <w:rPr>
                <w:rFonts w:ascii="Times New Roman" w:hAnsi="Times New Roman" w:cs="Times New Roman"/>
                <w:b/>
                <w:sz w:val="24"/>
                <w:szCs w:val="24"/>
              </w:rPr>
              <w:t>Тайминг</w:t>
            </w:r>
            <w:proofErr w:type="spellEnd"/>
          </w:p>
        </w:tc>
        <w:tc>
          <w:tcPr>
            <w:tcW w:w="5670" w:type="dxa"/>
            <w:shd w:val="clear" w:color="auto" w:fill="F2F2F2" w:themeFill="background1" w:themeFillShade="F2"/>
          </w:tcPr>
          <w:p w:rsidR="00E625D2" w:rsidRPr="00CB6BD1" w:rsidRDefault="00E625D2" w:rsidP="003144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BD1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835" w:type="dxa"/>
            <w:gridSpan w:val="2"/>
            <w:shd w:val="clear" w:color="auto" w:fill="F2F2F2" w:themeFill="background1" w:themeFillShade="F2"/>
          </w:tcPr>
          <w:p w:rsidR="00E625D2" w:rsidRPr="00CB6BD1" w:rsidRDefault="00E625D2" w:rsidP="003144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6BD1">
              <w:rPr>
                <w:rFonts w:ascii="Times New Roman" w:hAnsi="Times New Roman" w:cs="Times New Roman"/>
                <w:b/>
                <w:sz w:val="24"/>
                <w:szCs w:val="24"/>
              </w:rPr>
              <w:t>Спикер</w:t>
            </w:r>
          </w:p>
        </w:tc>
      </w:tr>
      <w:tr w:rsidR="00B63E7B" w:rsidRPr="00CB6BD1" w:rsidTr="00AD00E7">
        <w:tc>
          <w:tcPr>
            <w:tcW w:w="1838" w:type="dxa"/>
          </w:tcPr>
          <w:p w:rsidR="00B63E7B" w:rsidRPr="00CB6BD1" w:rsidRDefault="007746F5" w:rsidP="007746F5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BD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46A52" w:rsidRPr="00CB6BD1">
              <w:rPr>
                <w:rFonts w:ascii="Times New Roman" w:hAnsi="Times New Roman" w:cs="Times New Roman"/>
                <w:sz w:val="28"/>
                <w:szCs w:val="28"/>
              </w:rPr>
              <w:t>:3</w:t>
            </w:r>
            <w:r w:rsidR="00B63E7B" w:rsidRPr="00CB6BD1">
              <w:rPr>
                <w:rFonts w:ascii="Times New Roman" w:hAnsi="Times New Roman" w:cs="Times New Roman"/>
                <w:sz w:val="28"/>
                <w:szCs w:val="28"/>
              </w:rPr>
              <w:t>0 – 1</w:t>
            </w:r>
            <w:r w:rsidRPr="00CB6BD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63E7B" w:rsidRPr="00CB6BD1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8505" w:type="dxa"/>
            <w:gridSpan w:val="3"/>
          </w:tcPr>
          <w:p w:rsidR="00B63E7B" w:rsidRPr="00CB6BD1" w:rsidRDefault="00B63E7B" w:rsidP="00604BA9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B6BD1">
              <w:rPr>
                <w:rFonts w:ascii="Times New Roman" w:hAnsi="Times New Roman" w:cs="Times New Roman"/>
                <w:sz w:val="28"/>
                <w:szCs w:val="28"/>
              </w:rPr>
              <w:t xml:space="preserve">Сбор участников на площадке </w:t>
            </w:r>
          </w:p>
        </w:tc>
      </w:tr>
      <w:tr w:rsidR="00B63E7B" w:rsidRPr="00CB6BD1" w:rsidTr="00AD00E7">
        <w:trPr>
          <w:trHeight w:val="1459"/>
        </w:trPr>
        <w:tc>
          <w:tcPr>
            <w:tcW w:w="1838" w:type="dxa"/>
          </w:tcPr>
          <w:p w:rsidR="00B63E7B" w:rsidRPr="00CB6BD1" w:rsidRDefault="00B63E7B" w:rsidP="007746F5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BD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746F5" w:rsidRPr="00CB6BD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B6BD1">
              <w:rPr>
                <w:rFonts w:ascii="Times New Roman" w:hAnsi="Times New Roman" w:cs="Times New Roman"/>
                <w:sz w:val="28"/>
                <w:szCs w:val="28"/>
              </w:rPr>
              <w:t>:00 – 1</w:t>
            </w:r>
            <w:r w:rsidR="007746F5" w:rsidRPr="00CB6BD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B6BD1">
              <w:rPr>
                <w:rFonts w:ascii="Times New Roman" w:hAnsi="Times New Roman" w:cs="Times New Roman"/>
                <w:sz w:val="28"/>
                <w:szCs w:val="28"/>
              </w:rPr>
              <w:t>:05</w:t>
            </w:r>
          </w:p>
        </w:tc>
        <w:tc>
          <w:tcPr>
            <w:tcW w:w="5812" w:type="dxa"/>
            <w:gridSpan w:val="2"/>
          </w:tcPr>
          <w:p w:rsidR="00B63E7B" w:rsidRPr="00CB6BD1" w:rsidRDefault="00B63E7B" w:rsidP="00604BA9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D1">
              <w:rPr>
                <w:rFonts w:ascii="Times New Roman" w:hAnsi="Times New Roman" w:cs="Times New Roman"/>
                <w:sz w:val="28"/>
                <w:szCs w:val="28"/>
              </w:rPr>
              <w:t>Приветственное слово</w:t>
            </w:r>
          </w:p>
        </w:tc>
        <w:tc>
          <w:tcPr>
            <w:tcW w:w="2693" w:type="dxa"/>
          </w:tcPr>
          <w:p w:rsidR="006A7971" w:rsidRPr="00CB6BD1" w:rsidRDefault="00E96A49" w:rsidP="00E96A49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6BD1">
              <w:rPr>
                <w:rFonts w:ascii="Times New Roman" w:hAnsi="Times New Roman" w:cs="Times New Roman"/>
                <w:b/>
                <w:sz w:val="28"/>
                <w:szCs w:val="28"/>
              </w:rPr>
              <w:t>Ст</w:t>
            </w:r>
            <w:r w:rsidR="006A7971" w:rsidRPr="00CB6BD1">
              <w:rPr>
                <w:rFonts w:ascii="Times New Roman" w:hAnsi="Times New Roman" w:cs="Times New Roman"/>
                <w:b/>
                <w:sz w:val="28"/>
                <w:szCs w:val="28"/>
              </w:rPr>
              <w:t>аховский Алексей Александрович,</w:t>
            </w:r>
          </w:p>
          <w:p w:rsidR="00B63E7B" w:rsidRPr="00CB6BD1" w:rsidRDefault="005F66F2" w:rsidP="00E96A49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E96A49" w:rsidRPr="00CB6BD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допуска участников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96A49" w:rsidRPr="00CB6BD1">
              <w:rPr>
                <w:rFonts w:ascii="Times New Roman" w:hAnsi="Times New Roman" w:cs="Times New Roman"/>
                <w:sz w:val="28"/>
                <w:szCs w:val="28"/>
              </w:rPr>
              <w:t>и специалистов финансового рынка ДДиПДФО</w:t>
            </w:r>
          </w:p>
        </w:tc>
      </w:tr>
      <w:tr w:rsidR="00B63E7B" w:rsidRPr="00CB6BD1" w:rsidTr="00AD00E7">
        <w:trPr>
          <w:trHeight w:val="605"/>
        </w:trPr>
        <w:tc>
          <w:tcPr>
            <w:tcW w:w="1838" w:type="dxa"/>
          </w:tcPr>
          <w:p w:rsidR="00B63E7B" w:rsidRPr="00CB6BD1" w:rsidRDefault="009D395D" w:rsidP="00F46A52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BD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746F5" w:rsidRPr="00CB6BD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B6BD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D8702F" w:rsidRPr="00CB6BD1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CB6BD1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  <w:r w:rsidR="00F46A52" w:rsidRPr="00CB6BD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B6BD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F46A52" w:rsidRPr="00CB6BD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746F5" w:rsidRPr="00CB6BD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812" w:type="dxa"/>
            <w:gridSpan w:val="2"/>
          </w:tcPr>
          <w:p w:rsidR="00B63E7B" w:rsidRPr="00CB6BD1" w:rsidRDefault="008F3562" w:rsidP="004F0E17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6BD1">
              <w:rPr>
                <w:rFonts w:ascii="Times New Roman" w:hAnsi="Times New Roman" w:cs="Times New Roman"/>
                <w:sz w:val="28"/>
                <w:szCs w:val="28"/>
              </w:rPr>
              <w:t xml:space="preserve">Практика применения </w:t>
            </w:r>
            <w:r w:rsidRPr="00CB6B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новых подходов по допуску на финансовый рынок профессиональных участников рынка ценных бумаг, управляющих компаний</w:t>
            </w:r>
            <w:r w:rsidRPr="00CB6BD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footnoteReference w:id="1"/>
            </w:r>
            <w:r w:rsidRPr="00CB6B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специализированных депозитариев</w:t>
            </w:r>
            <w:r w:rsidRPr="00CB6BD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footnoteReference w:id="2"/>
            </w:r>
            <w:r w:rsidRPr="00CB6B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акционерных инвестиционных фондов, установленных Положением Банка России</w:t>
            </w:r>
            <w:r w:rsidR="004F0E17" w:rsidRPr="00CB6B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B6B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29.06.2022 № 798-П</w:t>
            </w:r>
            <w:r w:rsidRPr="00CB6BD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footnoteReference w:id="3"/>
            </w:r>
          </w:p>
        </w:tc>
        <w:tc>
          <w:tcPr>
            <w:tcW w:w="2693" w:type="dxa"/>
          </w:tcPr>
          <w:p w:rsidR="00D94BFA" w:rsidRPr="00CB6BD1" w:rsidRDefault="00501DA0" w:rsidP="00B63E7B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B6BD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D395D" w:rsidRPr="00CB6BD1">
              <w:rPr>
                <w:rFonts w:ascii="Times New Roman" w:hAnsi="Times New Roman" w:cs="Times New Roman"/>
                <w:sz w:val="28"/>
                <w:szCs w:val="28"/>
              </w:rPr>
              <w:t xml:space="preserve">отрудники Управления допуска участников </w:t>
            </w:r>
            <w:r w:rsidR="005F66F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bookmarkStart w:id="0" w:name="_GoBack"/>
            <w:bookmarkEnd w:id="0"/>
            <w:r w:rsidR="009D395D" w:rsidRPr="00CB6BD1">
              <w:rPr>
                <w:rFonts w:ascii="Times New Roman" w:hAnsi="Times New Roman" w:cs="Times New Roman"/>
                <w:sz w:val="28"/>
                <w:szCs w:val="28"/>
              </w:rPr>
              <w:t>и специалистов финансового рынка ДДиПДФО</w:t>
            </w:r>
          </w:p>
        </w:tc>
      </w:tr>
    </w:tbl>
    <w:p w:rsidR="009126EE" w:rsidRPr="00CB6BD1" w:rsidRDefault="009126EE" w:rsidP="00737A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126EE" w:rsidRPr="00CB6BD1" w:rsidSect="003406AA"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9F5" w:rsidRDefault="00D849F5" w:rsidP="00D40848">
      <w:pPr>
        <w:spacing w:after="0" w:line="240" w:lineRule="auto"/>
      </w:pPr>
      <w:r>
        <w:separator/>
      </w:r>
    </w:p>
  </w:endnote>
  <w:endnote w:type="continuationSeparator" w:id="0">
    <w:p w:rsidR="00D849F5" w:rsidRDefault="00D849F5" w:rsidP="00D40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9F5" w:rsidRDefault="00D849F5" w:rsidP="00D40848">
      <w:pPr>
        <w:spacing w:after="0" w:line="240" w:lineRule="auto"/>
      </w:pPr>
      <w:r>
        <w:separator/>
      </w:r>
    </w:p>
  </w:footnote>
  <w:footnote w:type="continuationSeparator" w:id="0">
    <w:p w:rsidR="00D849F5" w:rsidRDefault="00D849F5" w:rsidP="00D40848">
      <w:pPr>
        <w:spacing w:after="0" w:line="240" w:lineRule="auto"/>
      </w:pPr>
      <w:r>
        <w:continuationSeparator/>
      </w:r>
    </w:p>
  </w:footnote>
  <w:footnote w:id="1">
    <w:p w:rsidR="008F3562" w:rsidRPr="008F3562" w:rsidRDefault="008F3562" w:rsidP="008F3562">
      <w:pPr>
        <w:pStyle w:val="a8"/>
        <w:jc w:val="both"/>
        <w:rPr>
          <w:rFonts w:ascii="Times New Roman" w:hAnsi="Times New Roman" w:cs="Times New Roman"/>
        </w:rPr>
      </w:pPr>
      <w:r w:rsidRPr="008F3562">
        <w:rPr>
          <w:rStyle w:val="aa"/>
          <w:rFonts w:ascii="Times New Roman" w:hAnsi="Times New Roman" w:cs="Times New Roman"/>
        </w:rPr>
        <w:footnoteRef/>
      </w:r>
      <w:r w:rsidRPr="008F3562">
        <w:rPr>
          <w:rFonts w:ascii="Times New Roman" w:hAnsi="Times New Roman" w:cs="Times New Roman"/>
        </w:rPr>
        <w:t> Управляющая компания инвестиционных фондов, паевых инвестиционных фондов и негосударственных пенсионных фондов.</w:t>
      </w:r>
    </w:p>
  </w:footnote>
  <w:footnote w:id="2">
    <w:p w:rsidR="008F3562" w:rsidRPr="008F3562" w:rsidRDefault="008F3562" w:rsidP="008F3562">
      <w:pPr>
        <w:pStyle w:val="a8"/>
        <w:jc w:val="both"/>
        <w:rPr>
          <w:rFonts w:ascii="Times New Roman" w:hAnsi="Times New Roman" w:cs="Times New Roman"/>
        </w:rPr>
      </w:pPr>
      <w:r w:rsidRPr="008F3562">
        <w:rPr>
          <w:rStyle w:val="aa"/>
          <w:rFonts w:ascii="Times New Roman" w:hAnsi="Times New Roman" w:cs="Times New Roman"/>
        </w:rPr>
        <w:footnoteRef/>
      </w:r>
      <w:r w:rsidRPr="008F3562">
        <w:rPr>
          <w:rFonts w:ascii="Times New Roman" w:hAnsi="Times New Roman" w:cs="Times New Roman"/>
        </w:rPr>
        <w:t> Специализированный депозитарий инвестиционных фондов, паевых инвестиционных фондов и негосударственных пенсионных фондов.</w:t>
      </w:r>
    </w:p>
  </w:footnote>
  <w:footnote w:id="3">
    <w:p w:rsidR="008F3562" w:rsidRPr="008F3562" w:rsidRDefault="008F3562" w:rsidP="008F3562">
      <w:pPr>
        <w:pStyle w:val="a8"/>
        <w:jc w:val="both"/>
        <w:rPr>
          <w:rFonts w:ascii="Times New Roman" w:hAnsi="Times New Roman" w:cs="Times New Roman"/>
        </w:rPr>
      </w:pPr>
      <w:r w:rsidRPr="008F3562">
        <w:rPr>
          <w:rStyle w:val="aa"/>
          <w:rFonts w:ascii="Times New Roman" w:hAnsi="Times New Roman" w:cs="Times New Roman"/>
        </w:rPr>
        <w:footnoteRef/>
      </w:r>
      <w:r w:rsidRPr="008F3562">
        <w:rPr>
          <w:rFonts w:ascii="Times New Roman" w:hAnsi="Times New Roman" w:cs="Times New Roman"/>
        </w:rPr>
        <w:t xml:space="preserve"> Положение Банка России от 29.06.2022 № 798-П «О порядке лицензирования Банком России видов профессиональной деятельности на рынке ценных бумаг, указанных в статьях 3 - 5, 7 и 8 Федерального закона от 22 апреля 1996 года № 39-ФЗ «О рынке ценных бумаг», и порядке ведения Банком России реестра профессиональных участников рынка ценных бумаг, о порядке принятия Банком России решения о внесении (об отказе во внесении) сведений о лице в единый реестр инвестиционных советников и порядке ведения Банком России указанного реестра, а также о порядке предоставления Банком России лицензии на осуществление деятельности инвестиционного фонда, лицензии управляющей компании на осуществление деятельности по управлению инвестиционными фондами, паевыми инвестиционными фондами и негосударственными пенсионными фондами, лицензии на осуществление деятельности специализированного депозитария инвестиционных фондов, паевых инвестиционных фондов и негосударственных пенсионных фондов и порядке ведения Банком России реестров указанных лицензий».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927D6"/>
    <w:multiLevelType w:val="hybridMultilevel"/>
    <w:tmpl w:val="E2BCE17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1558A5"/>
    <w:multiLevelType w:val="hybridMultilevel"/>
    <w:tmpl w:val="F3106E6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7A396F"/>
    <w:multiLevelType w:val="hybridMultilevel"/>
    <w:tmpl w:val="237A8C7E"/>
    <w:lvl w:ilvl="0" w:tplc="2E6401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F248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D249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C65A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12F0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14FC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D056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3E9A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226D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F6799E"/>
    <w:multiLevelType w:val="hybridMultilevel"/>
    <w:tmpl w:val="6A603B98"/>
    <w:lvl w:ilvl="0" w:tplc="85941F70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41EC331D"/>
    <w:multiLevelType w:val="hybridMultilevel"/>
    <w:tmpl w:val="2BE0B1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EB66C7"/>
    <w:multiLevelType w:val="hybridMultilevel"/>
    <w:tmpl w:val="4760814E"/>
    <w:lvl w:ilvl="0" w:tplc="067293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FC95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44F1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BAF1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3EAE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6A21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AA61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468D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0255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4842CE6"/>
    <w:multiLevelType w:val="hybridMultilevel"/>
    <w:tmpl w:val="40927C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E95460"/>
    <w:multiLevelType w:val="hybridMultilevel"/>
    <w:tmpl w:val="7BB42E2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15A318F"/>
    <w:multiLevelType w:val="hybridMultilevel"/>
    <w:tmpl w:val="E4423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857B36"/>
    <w:multiLevelType w:val="hybridMultilevel"/>
    <w:tmpl w:val="22B6EE62"/>
    <w:lvl w:ilvl="0" w:tplc="000AFD0A">
      <w:start w:val="1"/>
      <w:numFmt w:val="bullet"/>
      <w:lvlText w:val=""/>
      <w:lvlJc w:val="left"/>
      <w:pPr>
        <w:ind w:left="7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0" w15:restartNumberingAfterBreak="0">
    <w:nsid w:val="54644210"/>
    <w:multiLevelType w:val="hybridMultilevel"/>
    <w:tmpl w:val="470618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3E3634"/>
    <w:multiLevelType w:val="hybridMultilevel"/>
    <w:tmpl w:val="75080DE4"/>
    <w:lvl w:ilvl="0" w:tplc="6A7C77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C043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F85F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AC7F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F41D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0848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28BB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748D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1E30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F870A08"/>
    <w:multiLevelType w:val="hybridMultilevel"/>
    <w:tmpl w:val="E19E2D8E"/>
    <w:lvl w:ilvl="0" w:tplc="19C876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5F4AD8"/>
    <w:multiLevelType w:val="hybridMultilevel"/>
    <w:tmpl w:val="0FEC2ABA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4" w15:restartNumberingAfterBreak="0">
    <w:nsid w:val="64706199"/>
    <w:multiLevelType w:val="hybridMultilevel"/>
    <w:tmpl w:val="6CD21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2045D8"/>
    <w:multiLevelType w:val="hybridMultilevel"/>
    <w:tmpl w:val="A83A3090"/>
    <w:lvl w:ilvl="0" w:tplc="8AEC0DE0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1"/>
  </w:num>
  <w:num w:numId="5">
    <w:abstractNumId w:val="5"/>
  </w:num>
  <w:num w:numId="6">
    <w:abstractNumId w:val="8"/>
  </w:num>
  <w:num w:numId="7">
    <w:abstractNumId w:val="13"/>
  </w:num>
  <w:num w:numId="8">
    <w:abstractNumId w:val="6"/>
  </w:num>
  <w:num w:numId="9">
    <w:abstractNumId w:val="1"/>
  </w:num>
  <w:num w:numId="10">
    <w:abstractNumId w:val="3"/>
  </w:num>
  <w:num w:numId="11">
    <w:abstractNumId w:val="2"/>
  </w:num>
  <w:num w:numId="12">
    <w:abstractNumId w:val="12"/>
  </w:num>
  <w:num w:numId="13">
    <w:abstractNumId w:val="15"/>
  </w:num>
  <w:num w:numId="14">
    <w:abstractNumId w:val="10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DFE"/>
    <w:rsid w:val="00003C0D"/>
    <w:rsid w:val="0000797D"/>
    <w:rsid w:val="00043335"/>
    <w:rsid w:val="0004554D"/>
    <w:rsid w:val="000504C4"/>
    <w:rsid w:val="000525F7"/>
    <w:rsid w:val="000560EA"/>
    <w:rsid w:val="00066A40"/>
    <w:rsid w:val="00067395"/>
    <w:rsid w:val="000701D1"/>
    <w:rsid w:val="0007166C"/>
    <w:rsid w:val="00086E8A"/>
    <w:rsid w:val="00091CC5"/>
    <w:rsid w:val="0009219F"/>
    <w:rsid w:val="000936EE"/>
    <w:rsid w:val="000B39B2"/>
    <w:rsid w:val="000B3A9A"/>
    <w:rsid w:val="000B6768"/>
    <w:rsid w:val="000C4362"/>
    <w:rsid w:val="000C4A52"/>
    <w:rsid w:val="000C65B8"/>
    <w:rsid w:val="000E19EE"/>
    <w:rsid w:val="000E29B4"/>
    <w:rsid w:val="000E6B33"/>
    <w:rsid w:val="000E7647"/>
    <w:rsid w:val="00101C1B"/>
    <w:rsid w:val="00103539"/>
    <w:rsid w:val="001224A3"/>
    <w:rsid w:val="001229E7"/>
    <w:rsid w:val="0012322A"/>
    <w:rsid w:val="001266C4"/>
    <w:rsid w:val="00133CF1"/>
    <w:rsid w:val="00134BCF"/>
    <w:rsid w:val="0014331D"/>
    <w:rsid w:val="0015145D"/>
    <w:rsid w:val="00154F8B"/>
    <w:rsid w:val="00160A5A"/>
    <w:rsid w:val="001712A4"/>
    <w:rsid w:val="0017460A"/>
    <w:rsid w:val="00185C3F"/>
    <w:rsid w:val="001A350D"/>
    <w:rsid w:val="001A626D"/>
    <w:rsid w:val="001C13B3"/>
    <w:rsid w:val="001C6887"/>
    <w:rsid w:val="001C7154"/>
    <w:rsid w:val="00217203"/>
    <w:rsid w:val="002262AA"/>
    <w:rsid w:val="00235BDC"/>
    <w:rsid w:val="00241328"/>
    <w:rsid w:val="00243B9C"/>
    <w:rsid w:val="0024725A"/>
    <w:rsid w:val="00253BA2"/>
    <w:rsid w:val="0027157A"/>
    <w:rsid w:val="00273774"/>
    <w:rsid w:val="00274B19"/>
    <w:rsid w:val="002755A9"/>
    <w:rsid w:val="00284D07"/>
    <w:rsid w:val="0028603C"/>
    <w:rsid w:val="00290D63"/>
    <w:rsid w:val="00291A5C"/>
    <w:rsid w:val="0029646A"/>
    <w:rsid w:val="002971A5"/>
    <w:rsid w:val="002A3339"/>
    <w:rsid w:val="002B1A9A"/>
    <w:rsid w:val="002C2207"/>
    <w:rsid w:val="002D5311"/>
    <w:rsid w:val="002D7515"/>
    <w:rsid w:val="002E6CE4"/>
    <w:rsid w:val="002F6D85"/>
    <w:rsid w:val="002F7A25"/>
    <w:rsid w:val="00306A22"/>
    <w:rsid w:val="00310092"/>
    <w:rsid w:val="0031228D"/>
    <w:rsid w:val="003144FF"/>
    <w:rsid w:val="00314A6B"/>
    <w:rsid w:val="00320C62"/>
    <w:rsid w:val="00320EAE"/>
    <w:rsid w:val="003252A2"/>
    <w:rsid w:val="00326529"/>
    <w:rsid w:val="003306EF"/>
    <w:rsid w:val="003363B5"/>
    <w:rsid w:val="00336CFE"/>
    <w:rsid w:val="003406AA"/>
    <w:rsid w:val="003407EF"/>
    <w:rsid w:val="00340DA6"/>
    <w:rsid w:val="00352011"/>
    <w:rsid w:val="003545C3"/>
    <w:rsid w:val="00354863"/>
    <w:rsid w:val="00356808"/>
    <w:rsid w:val="00365C19"/>
    <w:rsid w:val="003B4B0C"/>
    <w:rsid w:val="003B6C84"/>
    <w:rsid w:val="003B74A5"/>
    <w:rsid w:val="003C6756"/>
    <w:rsid w:val="003D4398"/>
    <w:rsid w:val="003E06ED"/>
    <w:rsid w:val="003E2523"/>
    <w:rsid w:val="003F5982"/>
    <w:rsid w:val="003F6C64"/>
    <w:rsid w:val="004426FF"/>
    <w:rsid w:val="004676A5"/>
    <w:rsid w:val="00476DE2"/>
    <w:rsid w:val="00480EA2"/>
    <w:rsid w:val="00481F0B"/>
    <w:rsid w:val="0049579C"/>
    <w:rsid w:val="004C2EB6"/>
    <w:rsid w:val="004E60C8"/>
    <w:rsid w:val="004E64FE"/>
    <w:rsid w:val="004F0E17"/>
    <w:rsid w:val="00501DA0"/>
    <w:rsid w:val="00506E4B"/>
    <w:rsid w:val="005227EF"/>
    <w:rsid w:val="00524D4C"/>
    <w:rsid w:val="00530CB4"/>
    <w:rsid w:val="00532F7B"/>
    <w:rsid w:val="00544683"/>
    <w:rsid w:val="00546405"/>
    <w:rsid w:val="00547CC6"/>
    <w:rsid w:val="005524DB"/>
    <w:rsid w:val="0056053B"/>
    <w:rsid w:val="00576815"/>
    <w:rsid w:val="00587026"/>
    <w:rsid w:val="00590176"/>
    <w:rsid w:val="005940DC"/>
    <w:rsid w:val="005A1EE3"/>
    <w:rsid w:val="005B4FFA"/>
    <w:rsid w:val="005E093E"/>
    <w:rsid w:val="005F1F81"/>
    <w:rsid w:val="005F2BAA"/>
    <w:rsid w:val="005F66F2"/>
    <w:rsid w:val="00604BA9"/>
    <w:rsid w:val="00607818"/>
    <w:rsid w:val="0062294F"/>
    <w:rsid w:val="00664B93"/>
    <w:rsid w:val="00666F37"/>
    <w:rsid w:val="006761CA"/>
    <w:rsid w:val="00683CC4"/>
    <w:rsid w:val="00686A68"/>
    <w:rsid w:val="00687870"/>
    <w:rsid w:val="00697479"/>
    <w:rsid w:val="006A7971"/>
    <w:rsid w:val="006B28AD"/>
    <w:rsid w:val="006C05A0"/>
    <w:rsid w:val="006C0979"/>
    <w:rsid w:val="006C5E42"/>
    <w:rsid w:val="006C7E8F"/>
    <w:rsid w:val="006D5667"/>
    <w:rsid w:val="006E121A"/>
    <w:rsid w:val="006F7511"/>
    <w:rsid w:val="00706E20"/>
    <w:rsid w:val="0071682F"/>
    <w:rsid w:val="00735009"/>
    <w:rsid w:val="00737ACF"/>
    <w:rsid w:val="007510E3"/>
    <w:rsid w:val="00751323"/>
    <w:rsid w:val="007532DA"/>
    <w:rsid w:val="00762A50"/>
    <w:rsid w:val="0076530F"/>
    <w:rsid w:val="007746F5"/>
    <w:rsid w:val="00777EBC"/>
    <w:rsid w:val="007845A7"/>
    <w:rsid w:val="007C3CD0"/>
    <w:rsid w:val="007E74DE"/>
    <w:rsid w:val="00801064"/>
    <w:rsid w:val="008035EC"/>
    <w:rsid w:val="00805653"/>
    <w:rsid w:val="00820593"/>
    <w:rsid w:val="00840AF1"/>
    <w:rsid w:val="00842986"/>
    <w:rsid w:val="00842A0F"/>
    <w:rsid w:val="00854749"/>
    <w:rsid w:val="008833A5"/>
    <w:rsid w:val="00887720"/>
    <w:rsid w:val="00897DC0"/>
    <w:rsid w:val="008C3D66"/>
    <w:rsid w:val="008C61AB"/>
    <w:rsid w:val="008E67C0"/>
    <w:rsid w:val="008F10EE"/>
    <w:rsid w:val="008F3562"/>
    <w:rsid w:val="0090706E"/>
    <w:rsid w:val="00907F51"/>
    <w:rsid w:val="009126EE"/>
    <w:rsid w:val="009212BD"/>
    <w:rsid w:val="009239F0"/>
    <w:rsid w:val="00924EFA"/>
    <w:rsid w:val="00926923"/>
    <w:rsid w:val="00934079"/>
    <w:rsid w:val="009363EA"/>
    <w:rsid w:val="0094564C"/>
    <w:rsid w:val="00955022"/>
    <w:rsid w:val="00955E4A"/>
    <w:rsid w:val="00965009"/>
    <w:rsid w:val="00972B8A"/>
    <w:rsid w:val="009747EB"/>
    <w:rsid w:val="00986D58"/>
    <w:rsid w:val="0099474F"/>
    <w:rsid w:val="0099518B"/>
    <w:rsid w:val="009A3C88"/>
    <w:rsid w:val="009D21FF"/>
    <w:rsid w:val="009D2624"/>
    <w:rsid w:val="009D395D"/>
    <w:rsid w:val="009D6F32"/>
    <w:rsid w:val="009E1195"/>
    <w:rsid w:val="009E1DB8"/>
    <w:rsid w:val="009E4428"/>
    <w:rsid w:val="009E51A6"/>
    <w:rsid w:val="009E7ED3"/>
    <w:rsid w:val="00A01CEE"/>
    <w:rsid w:val="00A04D2C"/>
    <w:rsid w:val="00A07593"/>
    <w:rsid w:val="00A11E68"/>
    <w:rsid w:val="00A12F49"/>
    <w:rsid w:val="00A1694A"/>
    <w:rsid w:val="00A2224C"/>
    <w:rsid w:val="00A4154E"/>
    <w:rsid w:val="00A4527D"/>
    <w:rsid w:val="00A501C9"/>
    <w:rsid w:val="00A6716C"/>
    <w:rsid w:val="00A76432"/>
    <w:rsid w:val="00A9771F"/>
    <w:rsid w:val="00AA7A05"/>
    <w:rsid w:val="00AB05CA"/>
    <w:rsid w:val="00AB1B07"/>
    <w:rsid w:val="00AB4340"/>
    <w:rsid w:val="00AC27D5"/>
    <w:rsid w:val="00AD00E7"/>
    <w:rsid w:val="00AD1216"/>
    <w:rsid w:val="00AE001E"/>
    <w:rsid w:val="00AF27E3"/>
    <w:rsid w:val="00AF6291"/>
    <w:rsid w:val="00AF6632"/>
    <w:rsid w:val="00B131BF"/>
    <w:rsid w:val="00B14007"/>
    <w:rsid w:val="00B15B4C"/>
    <w:rsid w:val="00B25A7B"/>
    <w:rsid w:val="00B300CC"/>
    <w:rsid w:val="00B354E9"/>
    <w:rsid w:val="00B63E7B"/>
    <w:rsid w:val="00B73500"/>
    <w:rsid w:val="00B73591"/>
    <w:rsid w:val="00B7422C"/>
    <w:rsid w:val="00B76DFB"/>
    <w:rsid w:val="00B8381C"/>
    <w:rsid w:val="00B929C5"/>
    <w:rsid w:val="00B940AD"/>
    <w:rsid w:val="00B94E32"/>
    <w:rsid w:val="00BA0544"/>
    <w:rsid w:val="00BB38C2"/>
    <w:rsid w:val="00BD060F"/>
    <w:rsid w:val="00BD0B40"/>
    <w:rsid w:val="00BF4AC4"/>
    <w:rsid w:val="00C14129"/>
    <w:rsid w:val="00C14D94"/>
    <w:rsid w:val="00C15161"/>
    <w:rsid w:val="00C20B97"/>
    <w:rsid w:val="00C27BF6"/>
    <w:rsid w:val="00C31D17"/>
    <w:rsid w:val="00C31F90"/>
    <w:rsid w:val="00C65F6F"/>
    <w:rsid w:val="00C67309"/>
    <w:rsid w:val="00C77276"/>
    <w:rsid w:val="00C77399"/>
    <w:rsid w:val="00C82DFE"/>
    <w:rsid w:val="00CB3E6F"/>
    <w:rsid w:val="00CB6BD1"/>
    <w:rsid w:val="00CD2F73"/>
    <w:rsid w:val="00CD382A"/>
    <w:rsid w:val="00D018AF"/>
    <w:rsid w:val="00D23109"/>
    <w:rsid w:val="00D24E7B"/>
    <w:rsid w:val="00D27D7B"/>
    <w:rsid w:val="00D33B6D"/>
    <w:rsid w:val="00D40848"/>
    <w:rsid w:val="00D709B8"/>
    <w:rsid w:val="00D72885"/>
    <w:rsid w:val="00D728E1"/>
    <w:rsid w:val="00D849F5"/>
    <w:rsid w:val="00D8702F"/>
    <w:rsid w:val="00D9429D"/>
    <w:rsid w:val="00D94BFA"/>
    <w:rsid w:val="00DA4003"/>
    <w:rsid w:val="00DC3C9D"/>
    <w:rsid w:val="00DD742F"/>
    <w:rsid w:val="00DE1C68"/>
    <w:rsid w:val="00DF2F63"/>
    <w:rsid w:val="00DF6495"/>
    <w:rsid w:val="00DF70C9"/>
    <w:rsid w:val="00DF7B41"/>
    <w:rsid w:val="00E04493"/>
    <w:rsid w:val="00E053C1"/>
    <w:rsid w:val="00E21DBE"/>
    <w:rsid w:val="00E23852"/>
    <w:rsid w:val="00E246FC"/>
    <w:rsid w:val="00E44450"/>
    <w:rsid w:val="00E625D2"/>
    <w:rsid w:val="00E642CF"/>
    <w:rsid w:val="00E7095E"/>
    <w:rsid w:val="00E80EF9"/>
    <w:rsid w:val="00E84DF6"/>
    <w:rsid w:val="00E92883"/>
    <w:rsid w:val="00E96A49"/>
    <w:rsid w:val="00EA0ED7"/>
    <w:rsid w:val="00EA4C83"/>
    <w:rsid w:val="00EA6AE9"/>
    <w:rsid w:val="00EC132A"/>
    <w:rsid w:val="00EC1A94"/>
    <w:rsid w:val="00EC7173"/>
    <w:rsid w:val="00ED65A6"/>
    <w:rsid w:val="00EE0392"/>
    <w:rsid w:val="00EE0F11"/>
    <w:rsid w:val="00EE29BE"/>
    <w:rsid w:val="00EE62D3"/>
    <w:rsid w:val="00EF4808"/>
    <w:rsid w:val="00EF4AFF"/>
    <w:rsid w:val="00F01008"/>
    <w:rsid w:val="00F078BB"/>
    <w:rsid w:val="00F3405D"/>
    <w:rsid w:val="00F44B56"/>
    <w:rsid w:val="00F46A52"/>
    <w:rsid w:val="00F47B16"/>
    <w:rsid w:val="00F54276"/>
    <w:rsid w:val="00F630C8"/>
    <w:rsid w:val="00F70DC6"/>
    <w:rsid w:val="00FA265B"/>
    <w:rsid w:val="00FA2EF7"/>
    <w:rsid w:val="00FA6E68"/>
    <w:rsid w:val="00FB058E"/>
    <w:rsid w:val="00FC2EA9"/>
    <w:rsid w:val="00FD4D78"/>
    <w:rsid w:val="00FD6023"/>
    <w:rsid w:val="00FF0ECB"/>
    <w:rsid w:val="00FF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DEDAF5-91E3-4A35-8C20-2D701D4EB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2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C82DF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A4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4003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C31F90"/>
    <w:rPr>
      <w:color w:val="0563C1" w:themeColor="hyperlink"/>
      <w:u w:val="single"/>
    </w:rPr>
  </w:style>
  <w:style w:type="paragraph" w:styleId="a8">
    <w:name w:val="footnote text"/>
    <w:aliases w:val="Знак2,Table_Footnote_last,Знак8,Знак,Знак31,Знак2 Знак3,Текст сноски Знак2,Текст сноски Знак Знак1,Текст сноски Знак1 Знак,Текст сноски Знак Знак Знак,Текст сноски Знак Знак Знак1,Текст сноски Знак Знак2,З,Знак3, Знак8, Знак2"/>
    <w:basedOn w:val="a"/>
    <w:link w:val="a9"/>
    <w:uiPriority w:val="99"/>
    <w:unhideWhenUsed/>
    <w:rsid w:val="00D40848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aliases w:val="Знак2 Знак,Table_Footnote_last Знак,Знак8 Знак,Знак Знак,Знак31 Знак,Знак2 Знак3 Знак,Текст сноски Знак2 Знак,Текст сноски Знак Знак1 Знак,Текст сноски Знак1 Знак Знак,Текст сноски Знак Знак Знак Знак,Текст сноски Знак Знак Знак1 Знак"/>
    <w:basedOn w:val="a0"/>
    <w:link w:val="a8"/>
    <w:uiPriority w:val="99"/>
    <w:rsid w:val="00D40848"/>
    <w:rPr>
      <w:sz w:val="20"/>
      <w:szCs w:val="20"/>
    </w:rPr>
  </w:style>
  <w:style w:type="character" w:styleId="aa">
    <w:name w:val="footnote reference"/>
    <w:basedOn w:val="a0"/>
    <w:uiPriority w:val="99"/>
    <w:unhideWhenUsed/>
    <w:rsid w:val="00D40848"/>
    <w:rPr>
      <w:vertAlign w:val="superscript"/>
    </w:rPr>
  </w:style>
  <w:style w:type="character" w:styleId="ab">
    <w:name w:val="Strong"/>
    <w:basedOn w:val="a0"/>
    <w:uiPriority w:val="22"/>
    <w:qFormat/>
    <w:rsid w:val="00273774"/>
    <w:rPr>
      <w:b/>
      <w:bCs/>
    </w:rPr>
  </w:style>
  <w:style w:type="character" w:styleId="ac">
    <w:name w:val="annotation reference"/>
    <w:basedOn w:val="a0"/>
    <w:uiPriority w:val="99"/>
    <w:semiHidden/>
    <w:unhideWhenUsed/>
    <w:rsid w:val="00160A5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60A5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60A5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60A5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60A5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01357">
          <w:marLeft w:val="44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4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539936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50352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6646">
          <w:marLeft w:val="72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176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1832A-DB2A-46FB-B094-CA0951BB8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Cental Bank of Russia</Company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Екатерина Сергеевна</dc:creator>
  <cp:lastModifiedBy>Сердюк Елена Викторовна</cp:lastModifiedBy>
  <cp:revision>15</cp:revision>
  <cp:lastPrinted>2023-07-28T09:51:00Z</cp:lastPrinted>
  <dcterms:created xsi:type="dcterms:W3CDTF">2022-12-05T08:58:00Z</dcterms:created>
  <dcterms:modified xsi:type="dcterms:W3CDTF">2023-08-01T12:46:00Z</dcterms:modified>
</cp:coreProperties>
</file>